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C7" w:rsidRPr="0079515B" w:rsidRDefault="00475DC7" w:rsidP="00DF4EED">
      <w:pPr>
        <w:spacing w:before="120"/>
        <w:ind w:firstLine="352"/>
        <w:jc w:val="both"/>
        <w:rPr>
          <w:rFonts w:ascii="Calibri" w:hAnsi="Calibri"/>
          <w:b/>
        </w:rPr>
      </w:pPr>
      <w:r w:rsidRPr="0079515B">
        <w:rPr>
          <w:rFonts w:ascii="Calibri" w:hAnsi="Calibri"/>
          <w:b/>
        </w:rPr>
        <w:t>ΠΑΡΑΡΤΗΜΑ Α</w:t>
      </w:r>
      <w:r>
        <w:rPr>
          <w:rFonts w:ascii="Calibri" w:hAnsi="Calibri"/>
          <w:b/>
        </w:rPr>
        <w:t xml:space="preserve"> – ΣΥΝΟΛΙΚΗ ΔΗΜΟΣΙΑ ΔΑΠΑΝΗ ΑΝΑ ΑΕΙ</w:t>
      </w:r>
    </w:p>
    <w:p w:rsidR="00475DC7" w:rsidRPr="00DF4EED" w:rsidRDefault="00475DC7" w:rsidP="00DF4EED">
      <w:pPr>
        <w:autoSpaceDE w:val="0"/>
        <w:autoSpaceDN w:val="0"/>
        <w:adjustRightInd w:val="0"/>
        <w:jc w:val="both"/>
      </w:pPr>
      <w:r w:rsidRPr="00DF4EED">
        <w:t xml:space="preserve">Ο προϋπολογισμός (π/υ) που θα διατεθεί στα ΑΕΙ στο πλαίσιο της πρόσκλησης </w:t>
      </w:r>
      <w:r w:rsidR="00AB1C8C">
        <w:rPr>
          <w:b/>
        </w:rPr>
        <w:t xml:space="preserve">ΕΔΒΜ </w:t>
      </w:r>
      <w:r w:rsidR="005A5AD4">
        <w:rPr>
          <w:b/>
        </w:rPr>
        <w:t>….</w:t>
      </w:r>
      <w:r w:rsidR="00DF4EED" w:rsidRPr="00DF4EED">
        <w:t xml:space="preserve"> υπολογίστηκε </w:t>
      </w:r>
      <w:r w:rsidR="00DF4EED" w:rsidRPr="00DF4EED">
        <w:rPr>
          <w:rFonts w:ascii="Calibri" w:hAnsi="Calibri" w:cs="Calibri"/>
        </w:rPr>
        <w:t>βάσει του</w:t>
      </w:r>
      <w:r w:rsidR="00DF4EED" w:rsidRPr="00DF4EED">
        <w:rPr>
          <w:rFonts w:ascii="Calibri" w:hAnsi="Calibri"/>
          <w:color w:val="000000"/>
        </w:rPr>
        <w:t xml:space="preserve"> </w:t>
      </w:r>
      <w:r w:rsidR="005A5AD4">
        <w:rPr>
          <w:rFonts w:ascii="Calibri" w:hAnsi="Calibri"/>
          <w:color w:val="000000"/>
        </w:rPr>
        <w:t>αριθμού ενεργών φοιτητών και με σχετικές προσαυξήσεις σε σχολές με εργαστήρια.</w:t>
      </w:r>
    </w:p>
    <w:p w:rsidR="00DF4EED" w:rsidRPr="00E14E3E" w:rsidRDefault="00DF4EED" w:rsidP="00DF4EED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Η κατανομή του π/υ που μπορούν να αιτηθούν τα ΑΕΙ (με την υποβολή αίτησης χρηματοδότησης στο πλαίσιο της συγκεκριμένης Πρόσκλησης</w:t>
      </w:r>
      <w:r w:rsidR="005A5AD4">
        <w:rPr>
          <w:rFonts w:ascii="Calibri" w:hAnsi="Calibri"/>
        </w:rPr>
        <w:t>)</w:t>
      </w:r>
      <w:r>
        <w:rPr>
          <w:rFonts w:ascii="Calibri" w:hAnsi="Calibri"/>
        </w:rPr>
        <w:t xml:space="preserve"> διαμορφώνεται ως εξής: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5827"/>
        <w:gridCol w:w="3293"/>
      </w:tblGrid>
      <w:tr w:rsidR="00316FB5" w:rsidRPr="00316FB5" w:rsidTr="00473242">
        <w:trPr>
          <w:trHeight w:val="43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316FB5" w:rsidP="00316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6FB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ΑΕΙ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316FB5" w:rsidP="00316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6FB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ΠΡΟΥΠΟΛΟΓΙΣΜΟΣ ΠΡΟΣΚΛΗΣΗΣ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Ανωτάτη Εκκλησιαστική Ακαδημία Αθήνας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784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  <w:r w:rsidR="00784D5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νωτάτη Εκκλησιαστική Ακαδημία </w:t>
            </w:r>
            <w:proofErr w:type="spellStart"/>
            <w:r w:rsidR="00784D5D">
              <w:rPr>
                <w:rFonts w:ascii="Calibri" w:eastAsia="Times New Roman" w:hAnsi="Calibri" w:cs="Times New Roman"/>
                <w:color w:val="000000"/>
                <w:lang w:eastAsia="el-GR"/>
              </w:rPr>
              <w:t>Βελλάς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Ιωαννίνων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Ανωτάτη Εκκλησιαστική Ακαδημία Θεσσαλονίκης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5A5AD4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Ανωτάτη Σχολή Καλών Τεχνών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Αριστοτέλειο Πανεπιστήμιο Θεσσαλονίκης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473242" w:rsidRDefault="00316FB5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4E3E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="00473242">
              <w:rPr>
                <w:rFonts w:ascii="Calibri" w:eastAsia="Times New Roman" w:hAnsi="Calibri" w:cs="Times New Roman"/>
                <w:color w:val="000000"/>
                <w:lang w:eastAsia="el-GR"/>
              </w:rPr>
              <w:t>190</w:t>
            </w:r>
            <w:r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473242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Ανωτάτη Σχολή Παιδαγωγικής και Τεχνολογικής Εκπαίδευσης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Γεωπονικό Πανεπιστήμιο Αθηνών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30.000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Δημοκρίτειο Πανεπιστήμιο Θράκης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75.000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Διεθνές Πανεπιστήμιο της Ελλάδος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120.000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Εθνικό &amp; Καποδιστριακό Πανεπιστήμιο Αθηνών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AD4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Εθνικό Μετσόβιο Πολυτεχνείο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Ελληνικό Μεσογειακό Πανεπιστήμιο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80.000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Ιόνιο Πανεπιστήμιο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50.000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Οικονομικό Πανεπιστήμιο Αθηνών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90.000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Αιγαίου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Δυτικής Αττικής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170.000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Δυτικής Μακεδονίας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120.000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Θεσσαλίας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Ιωαννίνων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Κρήτης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Μακεδονίας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Πατρών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233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Πειραιώς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Πανεπιστήμιο Πελοποννήσου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105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Πάντειο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Πανεπιστήμιο Κοινωνικής &amp; Πολιτικών Επιστημών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Πατριαρχική Ανωτάτη Εκκλησιαστική Ακαδημία Κρήτης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Πολυτεχνείο Κρήτης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35.000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,00 €</w:t>
            </w:r>
          </w:p>
        </w:tc>
      </w:tr>
      <w:tr w:rsidR="00316FB5" w:rsidRPr="00316FB5" w:rsidTr="0047324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5A5AD4" w:rsidP="00316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Χαροκόπειο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Πανεπιστήμιο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  <w:r w:rsidR="00316FB5" w:rsidRPr="00316FB5">
              <w:rPr>
                <w:rFonts w:ascii="Calibri" w:eastAsia="Times New Roman" w:hAnsi="Calibri" w:cs="Times New Roman"/>
                <w:color w:val="000000"/>
                <w:lang w:eastAsia="el-GR"/>
              </w:rPr>
              <w:t>.000,00 €</w:t>
            </w:r>
          </w:p>
        </w:tc>
      </w:tr>
      <w:tr w:rsidR="00316FB5" w:rsidRPr="00316FB5" w:rsidTr="004732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B5" w:rsidRPr="00316FB5" w:rsidRDefault="00316FB5" w:rsidP="00316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6FB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B5" w:rsidRPr="00316FB5" w:rsidRDefault="00473242" w:rsidP="0047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732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2.500.000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,00</w:t>
            </w:r>
            <w:r w:rsidRPr="004732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 xml:space="preserve"> €</w:t>
            </w:r>
          </w:p>
        </w:tc>
      </w:tr>
    </w:tbl>
    <w:p w:rsidR="00475DC7" w:rsidRPr="008313AE" w:rsidRDefault="00475DC7" w:rsidP="00475DC7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2039FB" w:rsidRDefault="002039FB"/>
    <w:sectPr w:rsidR="00203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7"/>
    <w:rsid w:val="000E795F"/>
    <w:rsid w:val="001A647E"/>
    <w:rsid w:val="002039FB"/>
    <w:rsid w:val="00316FB5"/>
    <w:rsid w:val="00326D9E"/>
    <w:rsid w:val="00473242"/>
    <w:rsid w:val="00475DC7"/>
    <w:rsid w:val="005A5AD4"/>
    <w:rsid w:val="00784D5D"/>
    <w:rsid w:val="00AB1C8C"/>
    <w:rsid w:val="00DF4EED"/>
    <w:rsid w:val="00E14E3E"/>
    <w:rsid w:val="00F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4A98-766C-4B3A-8C09-CE8D30E3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douka evgenia</dc:creator>
  <cp:lastModifiedBy>ΛΙΑΚΟΠΟΥΛΟΥ ΖΑΦΕΙΡΙΑ</cp:lastModifiedBy>
  <cp:revision>4</cp:revision>
  <dcterms:created xsi:type="dcterms:W3CDTF">2020-07-17T07:37:00Z</dcterms:created>
  <dcterms:modified xsi:type="dcterms:W3CDTF">2020-07-17T07:59:00Z</dcterms:modified>
</cp:coreProperties>
</file>