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9" w:rsidRDefault="00F93099" w:rsidP="00F93099">
      <w:pPr>
        <w:jc w:val="center"/>
        <w:rPr>
          <w:rFonts w:eastAsia="SimSun"/>
          <w:b/>
          <w:iCs/>
          <w:szCs w:val="22"/>
          <w:u w:val="single"/>
          <w:lang w:val="el-GR"/>
        </w:rPr>
      </w:pPr>
      <w:r>
        <w:rPr>
          <w:rFonts w:eastAsia="SimSun"/>
          <w:b/>
          <w:iCs/>
          <w:szCs w:val="22"/>
          <w:u w:val="single"/>
          <w:lang w:val="el-GR"/>
        </w:rPr>
        <w:t>ΠΙΝΑΚΕΣ ΣΥΜΜΟΡΦΩΣΗΣ ΤΕΧΝΙΚΩΝ ΠΡΟΔΙΑΓΡΑΦΩΝ ΗΛΕΚΤΡΟΝΙΚΟΥ ΔΙΑΓΩΝΙΣΜΟΥ</w:t>
      </w:r>
    </w:p>
    <w:p w:rsidR="00F93099" w:rsidRDefault="00F93099" w:rsidP="00F93099">
      <w:pPr>
        <w:jc w:val="center"/>
        <w:rPr>
          <w:rFonts w:eastAsia="SimSun"/>
          <w:b/>
          <w:iCs/>
          <w:szCs w:val="22"/>
          <w:u w:val="single"/>
          <w:lang w:val="el-GR"/>
        </w:rPr>
      </w:pPr>
      <w:r>
        <w:rPr>
          <w:rFonts w:eastAsia="SimSun"/>
          <w:b/>
          <w:iCs/>
          <w:szCs w:val="22"/>
          <w:u w:val="single"/>
          <w:lang w:val="el-GR"/>
        </w:rPr>
        <w:t>ΜΕ ΑΡ. ΠΡΩΤ. 38211/23-11-2021</w:t>
      </w:r>
      <w:bookmarkStart w:id="0" w:name="_GoBack"/>
      <w:bookmarkEnd w:id="0"/>
    </w:p>
    <w:p w:rsidR="00F93099" w:rsidRPr="009015CE" w:rsidRDefault="00F93099" w:rsidP="00F93099">
      <w:pPr>
        <w:rPr>
          <w:rFonts w:eastAsia="SimSun"/>
          <w:b/>
          <w:iCs/>
          <w:szCs w:val="22"/>
          <w:u w:val="single"/>
          <w:lang w:val="el-GR"/>
        </w:rPr>
      </w:pPr>
      <w:r w:rsidRPr="009015CE">
        <w:rPr>
          <w:rFonts w:eastAsia="SimSun"/>
          <w:b/>
          <w:iCs/>
          <w:szCs w:val="22"/>
          <w:u w:val="single"/>
          <w:lang w:val="el-GR"/>
        </w:rPr>
        <w:t>Γενικές Απαιτήσεις</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21"/>
        <w:gridCol w:w="1183"/>
        <w:gridCol w:w="1262"/>
        <w:gridCol w:w="1971"/>
      </w:tblGrid>
      <w:tr w:rsidR="00F93099" w:rsidRPr="007A3D7E" w:rsidTr="00850300">
        <w:tc>
          <w:tcPr>
            <w:tcW w:w="851" w:type="dxa"/>
            <w:shd w:val="clear" w:color="auto" w:fill="auto"/>
            <w:vAlign w:val="center"/>
          </w:tcPr>
          <w:p w:rsidR="00F93099" w:rsidRPr="007A3D7E" w:rsidRDefault="00F93099" w:rsidP="00850300">
            <w:pPr>
              <w:spacing w:after="0"/>
              <w:jc w:val="center"/>
              <w:rPr>
                <w:rFonts w:eastAsia="Calibri"/>
                <w:b/>
                <w:sz w:val="20"/>
                <w:szCs w:val="20"/>
                <w:lang w:val="en-US" w:eastAsia="zh-CN"/>
              </w:rPr>
            </w:pPr>
            <w:r w:rsidRPr="007A3D7E">
              <w:rPr>
                <w:rFonts w:eastAsia="Calibri"/>
                <w:b/>
                <w:bCs/>
                <w:sz w:val="20"/>
                <w:szCs w:val="20"/>
                <w:lang w:val="en-US" w:eastAsia="zh-CN"/>
              </w:rPr>
              <w:t>α/α</w:t>
            </w:r>
          </w:p>
        </w:tc>
        <w:tc>
          <w:tcPr>
            <w:tcW w:w="4621" w:type="dxa"/>
            <w:shd w:val="clear" w:color="auto" w:fill="auto"/>
            <w:vAlign w:val="center"/>
          </w:tcPr>
          <w:p w:rsidR="00F93099" w:rsidRPr="007A3D7E" w:rsidRDefault="00F93099" w:rsidP="00850300">
            <w:pPr>
              <w:spacing w:after="0"/>
              <w:jc w:val="center"/>
              <w:rPr>
                <w:rFonts w:eastAsia="Calibri"/>
                <w:b/>
                <w:sz w:val="20"/>
                <w:szCs w:val="20"/>
                <w:lang w:val="el-GR" w:eastAsia="zh-CN"/>
              </w:rPr>
            </w:pPr>
            <w:r w:rsidRPr="007A3D7E">
              <w:rPr>
                <w:rFonts w:eastAsia="Calibri"/>
                <w:b/>
                <w:bCs/>
                <w:sz w:val="20"/>
                <w:szCs w:val="20"/>
                <w:lang w:val="el-GR" w:eastAsia="zh-CN"/>
              </w:rPr>
              <w:t>Περιγραφή</w:t>
            </w:r>
          </w:p>
        </w:tc>
        <w:tc>
          <w:tcPr>
            <w:tcW w:w="1183" w:type="dxa"/>
            <w:shd w:val="clear" w:color="auto" w:fill="auto"/>
            <w:vAlign w:val="center"/>
          </w:tcPr>
          <w:p w:rsidR="00F93099" w:rsidRPr="007A3D7E" w:rsidRDefault="00F93099" w:rsidP="00850300">
            <w:pPr>
              <w:spacing w:after="0"/>
              <w:jc w:val="center"/>
              <w:rPr>
                <w:rFonts w:eastAsia="Calibri"/>
                <w:b/>
                <w:sz w:val="20"/>
                <w:szCs w:val="20"/>
                <w:lang w:val="el-GR" w:eastAsia="zh-CN"/>
              </w:rPr>
            </w:pPr>
            <w:r w:rsidRPr="007A3D7E">
              <w:rPr>
                <w:rFonts w:eastAsia="Calibri"/>
                <w:b/>
                <w:bCs/>
                <w:sz w:val="20"/>
                <w:szCs w:val="20"/>
                <w:lang w:val="el-GR" w:eastAsia="zh-CN"/>
              </w:rPr>
              <w:t>ΑΠΑΙΤΗΣΗ</w:t>
            </w:r>
          </w:p>
        </w:tc>
        <w:tc>
          <w:tcPr>
            <w:tcW w:w="1262" w:type="dxa"/>
            <w:shd w:val="clear" w:color="auto" w:fill="auto"/>
            <w:vAlign w:val="center"/>
          </w:tcPr>
          <w:p w:rsidR="00F93099" w:rsidRPr="007A3D7E" w:rsidRDefault="00F93099" w:rsidP="00850300">
            <w:pPr>
              <w:spacing w:after="0"/>
              <w:jc w:val="center"/>
              <w:rPr>
                <w:rFonts w:eastAsia="Calibri"/>
                <w:b/>
                <w:sz w:val="20"/>
                <w:szCs w:val="20"/>
                <w:lang w:val="el-GR" w:eastAsia="zh-CN"/>
              </w:rPr>
            </w:pPr>
            <w:r w:rsidRPr="007A3D7E">
              <w:rPr>
                <w:rFonts w:eastAsia="Calibri"/>
                <w:b/>
                <w:bCs/>
                <w:sz w:val="20"/>
                <w:szCs w:val="20"/>
                <w:lang w:val="el-GR" w:eastAsia="zh-CN"/>
              </w:rPr>
              <w:t>ΑΠΑΝΤΗΣΗ</w:t>
            </w:r>
          </w:p>
        </w:tc>
        <w:tc>
          <w:tcPr>
            <w:tcW w:w="1971" w:type="dxa"/>
            <w:shd w:val="clear" w:color="auto" w:fill="auto"/>
            <w:vAlign w:val="center"/>
          </w:tcPr>
          <w:p w:rsidR="00F93099" w:rsidRPr="007A3D7E" w:rsidRDefault="00F93099" w:rsidP="00850300">
            <w:pPr>
              <w:spacing w:after="0"/>
              <w:jc w:val="center"/>
              <w:rPr>
                <w:rFonts w:eastAsia="Calibri"/>
                <w:b/>
                <w:bCs/>
                <w:sz w:val="20"/>
                <w:szCs w:val="20"/>
                <w:lang w:val="el-GR" w:eastAsia="zh-CN"/>
              </w:rPr>
            </w:pPr>
            <w:r w:rsidRPr="007A3D7E">
              <w:rPr>
                <w:rFonts w:eastAsia="Calibri"/>
                <w:b/>
                <w:bCs/>
                <w:sz w:val="20"/>
                <w:szCs w:val="20"/>
                <w:lang w:val="el-GR" w:eastAsia="zh-CN"/>
              </w:rPr>
              <w:t>ΠΑΡΑΠΟΜΠΗ/</w:t>
            </w:r>
          </w:p>
          <w:p w:rsidR="00F93099" w:rsidRPr="007A3D7E" w:rsidRDefault="00F93099" w:rsidP="00850300">
            <w:pPr>
              <w:spacing w:after="0"/>
              <w:jc w:val="center"/>
              <w:rPr>
                <w:rFonts w:eastAsia="Calibri"/>
                <w:b/>
                <w:sz w:val="20"/>
                <w:szCs w:val="20"/>
                <w:lang w:val="en-US" w:eastAsia="zh-CN"/>
              </w:rPr>
            </w:pPr>
            <w:r w:rsidRPr="007A3D7E">
              <w:rPr>
                <w:rFonts w:eastAsia="Calibri"/>
                <w:b/>
                <w:bCs/>
                <w:sz w:val="20"/>
                <w:szCs w:val="20"/>
                <w:lang w:val="el-GR" w:eastAsia="zh-CN"/>
              </w:rPr>
              <w:t>ΠΑΡΑΤΗΡΗΣΕΙ</w:t>
            </w:r>
            <w:r w:rsidRPr="007A3D7E">
              <w:rPr>
                <w:rFonts w:eastAsia="Calibri"/>
                <w:b/>
                <w:bCs/>
                <w:sz w:val="20"/>
                <w:szCs w:val="20"/>
                <w:lang w:val="en-US" w:eastAsia="zh-CN"/>
              </w:rPr>
              <w:t>Σ</w:t>
            </w:r>
          </w:p>
        </w:tc>
      </w:tr>
      <w:tr w:rsidR="00F93099" w:rsidRPr="007A3D7E" w:rsidTr="00850300">
        <w:tc>
          <w:tcPr>
            <w:tcW w:w="851" w:type="dxa"/>
            <w:shd w:val="clear" w:color="auto" w:fill="auto"/>
            <w:vAlign w:val="center"/>
          </w:tcPr>
          <w:p w:rsidR="00F93099" w:rsidRPr="007A3D7E" w:rsidRDefault="00F93099" w:rsidP="00850300">
            <w:pPr>
              <w:spacing w:after="0"/>
              <w:jc w:val="center"/>
              <w:rPr>
                <w:rFonts w:eastAsia="SimSun"/>
                <w:iCs/>
                <w:szCs w:val="22"/>
                <w:lang w:val="el-GR"/>
              </w:rPr>
            </w:pPr>
            <w:r w:rsidRPr="007A3D7E">
              <w:rPr>
                <w:rFonts w:eastAsia="SimSun"/>
                <w:iCs/>
                <w:szCs w:val="22"/>
                <w:lang w:val="el-GR"/>
              </w:rPr>
              <w:t>1</w:t>
            </w:r>
          </w:p>
        </w:tc>
        <w:tc>
          <w:tcPr>
            <w:tcW w:w="4621" w:type="dxa"/>
            <w:shd w:val="clear" w:color="auto" w:fill="auto"/>
          </w:tcPr>
          <w:p w:rsidR="00F93099" w:rsidRPr="007A3D7E" w:rsidRDefault="00F93099" w:rsidP="00850300">
            <w:pPr>
              <w:spacing w:after="0"/>
              <w:rPr>
                <w:rFonts w:eastAsia="SimSun"/>
                <w:iCs/>
                <w:szCs w:val="22"/>
                <w:lang w:val="el-GR"/>
              </w:rPr>
            </w:pPr>
            <w:r w:rsidRPr="007A3D7E">
              <w:rPr>
                <w:rFonts w:eastAsia="SimSun"/>
                <w:iCs/>
                <w:szCs w:val="22"/>
                <w:lang w:val="el-GR"/>
              </w:rPr>
              <w:t>Το όργανο να συνοδεύεται με όλα τα απαιτούμενα παρελκόμενα (</w:t>
            </w:r>
            <w:proofErr w:type="spellStart"/>
            <w:r w:rsidRPr="007A3D7E">
              <w:rPr>
                <w:rFonts w:eastAsia="SimSun"/>
                <w:iCs/>
                <w:szCs w:val="22"/>
                <w:lang w:val="el-GR"/>
              </w:rPr>
              <w:t>σέπτα</w:t>
            </w:r>
            <w:proofErr w:type="spellEnd"/>
            <w:r w:rsidRPr="007A3D7E">
              <w:rPr>
                <w:rFonts w:eastAsia="SimSun"/>
                <w:iCs/>
                <w:szCs w:val="22"/>
                <w:lang w:val="el-GR"/>
              </w:rPr>
              <w:t xml:space="preserve">, </w:t>
            </w:r>
            <w:r w:rsidRPr="007A3D7E">
              <w:rPr>
                <w:rFonts w:eastAsia="SimSun"/>
                <w:iCs/>
                <w:szCs w:val="22"/>
                <w:lang w:val="en-US"/>
              </w:rPr>
              <w:t>liners</w:t>
            </w:r>
            <w:r w:rsidRPr="007A3D7E">
              <w:rPr>
                <w:rFonts w:eastAsia="SimSun"/>
                <w:iCs/>
                <w:szCs w:val="22"/>
                <w:lang w:val="el-GR"/>
              </w:rPr>
              <w:t xml:space="preserve">, </w:t>
            </w:r>
            <w:proofErr w:type="spellStart"/>
            <w:r w:rsidRPr="007A3D7E">
              <w:rPr>
                <w:rFonts w:eastAsia="SimSun"/>
                <w:iCs/>
                <w:szCs w:val="22"/>
                <w:lang w:val="el-GR"/>
              </w:rPr>
              <w:t>κτλ</w:t>
            </w:r>
            <w:proofErr w:type="spellEnd"/>
            <w:r w:rsidRPr="007A3D7E">
              <w:rPr>
                <w:rFonts w:eastAsia="SimSun"/>
                <w:iCs/>
                <w:szCs w:val="22"/>
                <w:lang w:val="el-GR"/>
              </w:rPr>
              <w:t xml:space="preserve">), </w:t>
            </w:r>
            <w:proofErr w:type="spellStart"/>
            <w:r w:rsidRPr="007A3D7E">
              <w:rPr>
                <w:rFonts w:eastAsia="SimSun"/>
                <w:iCs/>
                <w:szCs w:val="22"/>
                <w:lang w:val="el-GR"/>
              </w:rPr>
              <w:t>μικροανταλλακτικά</w:t>
            </w:r>
            <w:proofErr w:type="spellEnd"/>
            <w:r w:rsidRPr="007A3D7E">
              <w:rPr>
                <w:rFonts w:eastAsia="SimSun"/>
                <w:iCs/>
                <w:szCs w:val="22"/>
                <w:lang w:val="el-GR"/>
              </w:rPr>
              <w:t xml:space="preserve"> εγκατάστασης και πλήρη σειρά εργαλείων.</w:t>
            </w:r>
          </w:p>
        </w:tc>
        <w:tc>
          <w:tcPr>
            <w:tcW w:w="1183" w:type="dxa"/>
            <w:shd w:val="clear" w:color="auto" w:fill="auto"/>
            <w:vAlign w:val="center"/>
          </w:tcPr>
          <w:p w:rsidR="00F93099" w:rsidRPr="007A3D7E" w:rsidRDefault="00F93099" w:rsidP="00850300">
            <w:pPr>
              <w:spacing w:after="0"/>
              <w:jc w:val="center"/>
              <w:rPr>
                <w:rFonts w:eastAsia="Calibri"/>
                <w:sz w:val="20"/>
                <w:szCs w:val="20"/>
                <w:lang w:val="el-GR" w:eastAsia="zh-CN"/>
              </w:rPr>
            </w:pPr>
            <w:r w:rsidRPr="007A3D7E">
              <w:rPr>
                <w:rFonts w:eastAsia="Calibri"/>
                <w:sz w:val="20"/>
                <w:szCs w:val="20"/>
                <w:lang w:val="el-GR" w:eastAsia="zh-CN"/>
              </w:rPr>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r w:rsidR="00F93099" w:rsidRPr="007A3D7E" w:rsidTr="00850300">
        <w:tc>
          <w:tcPr>
            <w:tcW w:w="851" w:type="dxa"/>
            <w:shd w:val="clear" w:color="auto" w:fill="auto"/>
            <w:vAlign w:val="center"/>
          </w:tcPr>
          <w:p w:rsidR="00F93099" w:rsidRPr="007A3D7E" w:rsidRDefault="00F93099" w:rsidP="00850300">
            <w:pPr>
              <w:spacing w:after="0"/>
              <w:jc w:val="center"/>
              <w:rPr>
                <w:rFonts w:eastAsia="SimSun"/>
                <w:iCs/>
                <w:szCs w:val="22"/>
                <w:lang w:val="el-GR"/>
              </w:rPr>
            </w:pPr>
            <w:r w:rsidRPr="007A3D7E">
              <w:rPr>
                <w:rFonts w:eastAsia="SimSun"/>
                <w:iCs/>
                <w:szCs w:val="22"/>
                <w:lang w:val="el-GR"/>
              </w:rPr>
              <w:t>2</w:t>
            </w:r>
          </w:p>
        </w:tc>
        <w:tc>
          <w:tcPr>
            <w:tcW w:w="4621" w:type="dxa"/>
            <w:shd w:val="clear" w:color="auto" w:fill="auto"/>
          </w:tcPr>
          <w:p w:rsidR="00F93099" w:rsidRPr="007A3D7E" w:rsidRDefault="00F93099" w:rsidP="00850300">
            <w:pPr>
              <w:spacing w:after="0"/>
              <w:rPr>
                <w:rFonts w:eastAsia="SimSun"/>
                <w:iCs/>
                <w:szCs w:val="22"/>
                <w:lang w:val="el-GR"/>
              </w:rPr>
            </w:pPr>
            <w:r w:rsidRPr="007A3D7E">
              <w:rPr>
                <w:rFonts w:eastAsia="SimSun"/>
                <w:iCs/>
                <w:szCs w:val="22"/>
                <w:lang w:val="el-GR"/>
              </w:rPr>
              <w:t>Το όργανο να συνοδεύεται με όλα τα απαιτούμενα φυλλάδια και εγχειρίδια για όλα τα μέρη του συστήματος. Όλα τα μέρη του συστήματος πρέπει να συνεργάζονται και η ευθύνη λειτουργίας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83" w:type="dxa"/>
            <w:shd w:val="clear" w:color="auto" w:fill="auto"/>
            <w:vAlign w:val="center"/>
          </w:tcPr>
          <w:p w:rsidR="00F93099" w:rsidRPr="007A3D7E" w:rsidRDefault="00F93099" w:rsidP="00850300">
            <w:pPr>
              <w:spacing w:after="0"/>
              <w:jc w:val="center"/>
              <w:rPr>
                <w:rFonts w:eastAsia="Calibri"/>
                <w:sz w:val="20"/>
                <w:szCs w:val="20"/>
                <w:lang w:val="el-GR" w:eastAsia="zh-CN"/>
              </w:rPr>
            </w:pPr>
            <w:r w:rsidRPr="007A3D7E">
              <w:rPr>
                <w:rFonts w:eastAsia="Calibri"/>
                <w:sz w:val="20"/>
                <w:szCs w:val="20"/>
                <w:lang w:val="el-GR" w:eastAsia="zh-CN"/>
              </w:rPr>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r w:rsidR="00F93099" w:rsidRPr="007A3D7E" w:rsidTr="00850300">
        <w:tc>
          <w:tcPr>
            <w:tcW w:w="851" w:type="dxa"/>
            <w:shd w:val="clear" w:color="auto" w:fill="auto"/>
            <w:vAlign w:val="center"/>
          </w:tcPr>
          <w:p w:rsidR="00F93099" w:rsidRPr="007A3D7E" w:rsidRDefault="00F93099" w:rsidP="00850300">
            <w:pPr>
              <w:spacing w:after="0"/>
              <w:jc w:val="center"/>
              <w:rPr>
                <w:rFonts w:eastAsia="SimSun"/>
                <w:iCs/>
                <w:szCs w:val="22"/>
                <w:lang w:val="el-GR"/>
              </w:rPr>
            </w:pPr>
            <w:r w:rsidRPr="007A3D7E">
              <w:rPr>
                <w:rFonts w:eastAsia="SimSun"/>
                <w:iCs/>
                <w:szCs w:val="22"/>
                <w:lang w:val="el-GR"/>
              </w:rPr>
              <w:t>3</w:t>
            </w:r>
          </w:p>
        </w:tc>
        <w:tc>
          <w:tcPr>
            <w:tcW w:w="4621" w:type="dxa"/>
            <w:shd w:val="clear" w:color="auto" w:fill="auto"/>
          </w:tcPr>
          <w:p w:rsidR="00F93099" w:rsidRPr="007A3D7E" w:rsidRDefault="00F93099" w:rsidP="00850300">
            <w:pPr>
              <w:spacing w:after="0"/>
              <w:rPr>
                <w:rFonts w:eastAsia="SimSun"/>
                <w:iCs/>
                <w:szCs w:val="22"/>
                <w:lang w:val="el-GR"/>
              </w:rPr>
            </w:pPr>
            <w:r w:rsidRPr="007A3D7E">
              <w:rPr>
                <w:rFonts w:eastAsia="SimSun"/>
                <w:iCs/>
                <w:szCs w:val="22"/>
                <w:lang w:val="el-GR"/>
              </w:rPr>
              <w:t>Ο προμηθευτής αναλαμβάνει την εγκατάσταση του συστήματος. Το συνολικό κόστος εγκατάστασης θα συμπεριλαμβάνεται στο κόστος  του συστήματος.</w:t>
            </w:r>
          </w:p>
        </w:tc>
        <w:tc>
          <w:tcPr>
            <w:tcW w:w="1183" w:type="dxa"/>
            <w:shd w:val="clear" w:color="auto" w:fill="auto"/>
            <w:vAlign w:val="center"/>
          </w:tcPr>
          <w:p w:rsidR="00F93099" w:rsidRPr="007A3D7E" w:rsidRDefault="00F93099" w:rsidP="00850300">
            <w:pPr>
              <w:spacing w:after="0"/>
              <w:jc w:val="center"/>
              <w:rPr>
                <w:rFonts w:eastAsia="Calibri"/>
                <w:sz w:val="20"/>
                <w:szCs w:val="20"/>
                <w:lang w:val="el-GR" w:eastAsia="zh-CN"/>
              </w:rPr>
            </w:pPr>
            <w:r w:rsidRPr="007A3D7E">
              <w:rPr>
                <w:rFonts w:eastAsia="Calibri"/>
                <w:sz w:val="20"/>
                <w:szCs w:val="20"/>
                <w:lang w:val="el-GR" w:eastAsia="zh-CN"/>
              </w:rPr>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r w:rsidR="00F93099" w:rsidRPr="007A3D7E" w:rsidTr="00850300">
        <w:tc>
          <w:tcPr>
            <w:tcW w:w="851" w:type="dxa"/>
            <w:shd w:val="clear" w:color="auto" w:fill="auto"/>
            <w:vAlign w:val="center"/>
          </w:tcPr>
          <w:p w:rsidR="00F93099" w:rsidRPr="007A3D7E" w:rsidRDefault="00F93099" w:rsidP="00850300">
            <w:pPr>
              <w:spacing w:after="0"/>
              <w:jc w:val="center"/>
              <w:rPr>
                <w:rFonts w:eastAsia="SimSun"/>
                <w:iCs/>
                <w:szCs w:val="22"/>
                <w:lang w:val="el-GR"/>
              </w:rPr>
            </w:pPr>
            <w:r w:rsidRPr="007A3D7E">
              <w:rPr>
                <w:rFonts w:eastAsia="SimSun"/>
                <w:iCs/>
                <w:szCs w:val="22"/>
                <w:lang w:val="el-GR"/>
              </w:rPr>
              <w:t>4</w:t>
            </w:r>
          </w:p>
        </w:tc>
        <w:tc>
          <w:tcPr>
            <w:tcW w:w="4621" w:type="dxa"/>
            <w:shd w:val="clear" w:color="auto" w:fill="auto"/>
          </w:tcPr>
          <w:p w:rsidR="00F93099" w:rsidRPr="007A3D7E" w:rsidRDefault="00F93099" w:rsidP="00850300">
            <w:pPr>
              <w:spacing w:after="0"/>
              <w:rPr>
                <w:rFonts w:eastAsia="SimSun"/>
                <w:iCs/>
                <w:szCs w:val="22"/>
                <w:lang w:val="el-GR"/>
              </w:rPr>
            </w:pPr>
            <w:r w:rsidRPr="007A3D7E">
              <w:rPr>
                <w:rFonts w:eastAsia="SimSun"/>
                <w:iCs/>
                <w:szCs w:val="22"/>
                <w:lang w:val="el-GR"/>
              </w:rPr>
              <w:t>Ο προμηθευτής αναλαμβάνει την εκπαίδευση των αναλυτών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Η χρονική διάρκεια της εκπαίδευσης, η οποία μπορεί να πραγματοποιηθεί συνεχόμενα ή σε στάδια (εντός της περιόδου εγγύησης), να είναι ικανή για την πλήρη εξοικείωση των χρηστών στις υπό ανάπτυξη μεθόδους και στις αναλυτικές δυνατότητες του συστήματος και πάντως όχι μικρότερη των 10 εργάσιμων ημερών. Το  συνολικό  κόστος  εκπαίδευσης  θα  πρέπει  να  συμπεριλαμβάνεται  στο  κόστος  του συστήματος.</w:t>
            </w:r>
          </w:p>
        </w:tc>
        <w:tc>
          <w:tcPr>
            <w:tcW w:w="1183" w:type="dxa"/>
            <w:shd w:val="clear" w:color="auto" w:fill="auto"/>
            <w:vAlign w:val="center"/>
          </w:tcPr>
          <w:p w:rsidR="00F93099" w:rsidRPr="007A3D7E" w:rsidRDefault="00F93099" w:rsidP="00850300">
            <w:pPr>
              <w:spacing w:after="0"/>
              <w:jc w:val="center"/>
              <w:rPr>
                <w:rFonts w:eastAsia="Calibri"/>
                <w:sz w:val="20"/>
                <w:szCs w:val="20"/>
                <w:lang w:eastAsia="zh-CN"/>
              </w:rPr>
            </w:pPr>
            <w:r w:rsidRPr="007A3D7E">
              <w:rPr>
                <w:rFonts w:eastAsia="Calibri"/>
                <w:sz w:val="20"/>
                <w:szCs w:val="20"/>
                <w:lang w:val="el-GR" w:eastAsia="zh-CN"/>
              </w:rPr>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r w:rsidR="00F93099" w:rsidRPr="007A3D7E" w:rsidTr="00850300">
        <w:tc>
          <w:tcPr>
            <w:tcW w:w="851" w:type="dxa"/>
            <w:shd w:val="clear" w:color="auto" w:fill="auto"/>
            <w:vAlign w:val="center"/>
          </w:tcPr>
          <w:p w:rsidR="00F93099" w:rsidRPr="007A3D7E" w:rsidRDefault="00F93099" w:rsidP="00850300">
            <w:pPr>
              <w:spacing w:after="0"/>
              <w:jc w:val="center"/>
              <w:rPr>
                <w:rFonts w:eastAsia="SimSun"/>
                <w:iCs/>
                <w:szCs w:val="22"/>
                <w:lang w:val="el-GR"/>
              </w:rPr>
            </w:pPr>
            <w:r w:rsidRPr="007A3D7E">
              <w:rPr>
                <w:rFonts w:eastAsia="SimSun"/>
                <w:iCs/>
                <w:szCs w:val="22"/>
                <w:lang w:val="el-GR"/>
              </w:rPr>
              <w:t>5</w:t>
            </w:r>
          </w:p>
        </w:tc>
        <w:tc>
          <w:tcPr>
            <w:tcW w:w="4621" w:type="dxa"/>
            <w:shd w:val="clear" w:color="auto" w:fill="auto"/>
          </w:tcPr>
          <w:p w:rsidR="00F93099" w:rsidRPr="007A3D7E" w:rsidRDefault="00F93099" w:rsidP="00850300">
            <w:pPr>
              <w:spacing w:after="0"/>
              <w:rPr>
                <w:rFonts w:eastAsia="SimSun"/>
                <w:iCs/>
                <w:szCs w:val="22"/>
                <w:lang w:val="el-GR"/>
              </w:rPr>
            </w:pPr>
            <w:r w:rsidRPr="007A3D7E">
              <w:rPr>
                <w:rFonts w:eastAsia="SimSun"/>
                <w:iCs/>
                <w:szCs w:val="22"/>
                <w:lang w:val="el-GR"/>
              </w:rPr>
              <w:t xml:space="preserve">Ο προμηθευτής πρέπει να υποβάλει βεβαίωση/δήλωση για τη δυνατότητα εφοδιασμού του εργαστηρίου με ανταλλακτικά </w:t>
            </w:r>
            <w:r w:rsidRPr="007A3D7E">
              <w:rPr>
                <w:rFonts w:eastAsia="SimSun"/>
                <w:iCs/>
                <w:szCs w:val="22"/>
                <w:lang w:val="el-GR"/>
              </w:rPr>
              <w:lastRenderedPageBreak/>
              <w:t>και αναλώσιμα για τουλάχιστον  δέκα (10) χρόνια ώστε να εξασφαλιστεί η πλήρης, ανελλιπής και ομαλή λειτουργία του υπό προμήθεια είδους.</w:t>
            </w:r>
          </w:p>
        </w:tc>
        <w:tc>
          <w:tcPr>
            <w:tcW w:w="1183" w:type="dxa"/>
            <w:shd w:val="clear" w:color="auto" w:fill="auto"/>
            <w:vAlign w:val="center"/>
          </w:tcPr>
          <w:p w:rsidR="00F93099" w:rsidRPr="007A3D7E" w:rsidRDefault="00F93099" w:rsidP="00850300">
            <w:pPr>
              <w:spacing w:after="0"/>
              <w:jc w:val="center"/>
              <w:rPr>
                <w:rFonts w:eastAsia="Calibri"/>
                <w:sz w:val="20"/>
                <w:szCs w:val="20"/>
                <w:lang w:eastAsia="zh-CN"/>
              </w:rPr>
            </w:pPr>
            <w:r w:rsidRPr="007A3D7E">
              <w:rPr>
                <w:rFonts w:eastAsia="Calibri"/>
                <w:sz w:val="20"/>
                <w:szCs w:val="20"/>
                <w:lang w:val="el-GR" w:eastAsia="zh-CN"/>
              </w:rPr>
              <w:lastRenderedPageBreak/>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r w:rsidR="00F93099" w:rsidRPr="007A3D7E" w:rsidTr="00850300">
        <w:tc>
          <w:tcPr>
            <w:tcW w:w="851" w:type="dxa"/>
            <w:shd w:val="clear" w:color="auto" w:fill="auto"/>
            <w:vAlign w:val="center"/>
          </w:tcPr>
          <w:p w:rsidR="00F93099" w:rsidRPr="007A3D7E" w:rsidRDefault="00F93099" w:rsidP="00850300">
            <w:pPr>
              <w:spacing w:after="0"/>
              <w:jc w:val="center"/>
              <w:rPr>
                <w:rFonts w:eastAsia="SimSun"/>
                <w:iCs/>
                <w:szCs w:val="22"/>
                <w:lang w:val="el-GR"/>
              </w:rPr>
            </w:pPr>
            <w:r w:rsidRPr="007A3D7E">
              <w:rPr>
                <w:rFonts w:eastAsia="SimSun"/>
                <w:iCs/>
                <w:szCs w:val="22"/>
                <w:lang w:val="el-GR"/>
              </w:rPr>
              <w:t>6</w:t>
            </w:r>
          </w:p>
        </w:tc>
        <w:tc>
          <w:tcPr>
            <w:tcW w:w="4621" w:type="dxa"/>
            <w:shd w:val="clear" w:color="auto" w:fill="auto"/>
          </w:tcPr>
          <w:p w:rsidR="00F93099" w:rsidRPr="007A3D7E" w:rsidRDefault="00F93099" w:rsidP="00850300">
            <w:pPr>
              <w:spacing w:after="0"/>
              <w:rPr>
                <w:rFonts w:eastAsia="SimSun"/>
                <w:iCs/>
                <w:szCs w:val="22"/>
                <w:lang w:val="el-GR"/>
              </w:rPr>
            </w:pPr>
            <w:r w:rsidRPr="007A3D7E">
              <w:rPr>
                <w:rFonts w:eastAsia="SimSun"/>
                <w:iCs/>
                <w:szCs w:val="22"/>
                <w:lang w:val="el-GR"/>
              </w:rPr>
              <w:t xml:space="preserve">Να εγκατασταθεί κατά την επίδειξη κατάλληλο πρόγραμμα (μέθοδος) </w:t>
            </w:r>
            <w:proofErr w:type="spellStart"/>
            <w:r w:rsidRPr="007A3D7E">
              <w:rPr>
                <w:rFonts w:eastAsia="SimSun"/>
                <w:iCs/>
                <w:szCs w:val="22"/>
                <w:lang w:val="el-GR"/>
              </w:rPr>
              <w:t>έκλουσης</w:t>
            </w:r>
            <w:proofErr w:type="spellEnd"/>
            <w:r w:rsidRPr="007A3D7E">
              <w:rPr>
                <w:rFonts w:eastAsia="SimSun"/>
                <w:iCs/>
                <w:szCs w:val="22"/>
                <w:lang w:val="el-GR"/>
              </w:rPr>
              <w:t xml:space="preserve"> και  ανίχνευσης-ταυτοποίησης λιπαρών οξέων και πτητικών συστατικών ελαιολάδου καθώς και αιθέριων ελαίων εσπεριδοειδών η οποία να λειτουργήσει κατά τη διάρκεια της επίδειξης ή εντός της διάρκειας της εγγύησης, σε διατιθέμενα δείγματα από το Εργαστήριο Δενδροκομίας του Γεωπονικού Πανεπιστημίου Αθηνών.</w:t>
            </w:r>
          </w:p>
        </w:tc>
        <w:tc>
          <w:tcPr>
            <w:tcW w:w="1183" w:type="dxa"/>
            <w:shd w:val="clear" w:color="auto" w:fill="auto"/>
            <w:vAlign w:val="center"/>
          </w:tcPr>
          <w:p w:rsidR="00F93099" w:rsidRPr="007A3D7E" w:rsidRDefault="00F93099" w:rsidP="00850300">
            <w:pPr>
              <w:spacing w:after="0"/>
              <w:jc w:val="center"/>
              <w:rPr>
                <w:rFonts w:eastAsia="Calibri"/>
                <w:sz w:val="20"/>
                <w:szCs w:val="20"/>
                <w:lang w:eastAsia="zh-CN"/>
              </w:rPr>
            </w:pPr>
            <w:r w:rsidRPr="007A3D7E">
              <w:rPr>
                <w:rFonts w:eastAsia="Calibri"/>
                <w:sz w:val="20"/>
                <w:szCs w:val="20"/>
                <w:lang w:val="el-GR" w:eastAsia="zh-CN"/>
              </w:rPr>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r w:rsidR="00F93099" w:rsidRPr="007A3D7E" w:rsidTr="00850300">
        <w:tc>
          <w:tcPr>
            <w:tcW w:w="851" w:type="dxa"/>
            <w:shd w:val="clear" w:color="auto" w:fill="auto"/>
            <w:vAlign w:val="center"/>
          </w:tcPr>
          <w:p w:rsidR="00F93099" w:rsidRPr="007A3D7E" w:rsidRDefault="00F93099" w:rsidP="00850300">
            <w:pPr>
              <w:spacing w:after="0"/>
              <w:jc w:val="center"/>
              <w:rPr>
                <w:rFonts w:eastAsia="SimSun"/>
                <w:iCs/>
                <w:szCs w:val="22"/>
                <w:lang w:val="en-US"/>
              </w:rPr>
            </w:pPr>
            <w:r w:rsidRPr="007A3D7E">
              <w:rPr>
                <w:rFonts w:eastAsia="SimSun"/>
                <w:iCs/>
                <w:szCs w:val="22"/>
                <w:lang w:val="en-US"/>
              </w:rPr>
              <w:t>7</w:t>
            </w:r>
          </w:p>
        </w:tc>
        <w:tc>
          <w:tcPr>
            <w:tcW w:w="4621" w:type="dxa"/>
            <w:shd w:val="clear" w:color="auto" w:fill="auto"/>
          </w:tcPr>
          <w:p w:rsidR="00F93099" w:rsidRPr="007A3D7E" w:rsidRDefault="00F93099" w:rsidP="00850300">
            <w:pPr>
              <w:spacing w:after="0"/>
              <w:rPr>
                <w:rFonts w:eastAsia="SimSun"/>
                <w:iCs/>
                <w:szCs w:val="22"/>
                <w:lang w:val="el-GR"/>
              </w:rPr>
            </w:pPr>
            <w:r w:rsidRPr="007A3D7E">
              <w:rPr>
                <w:rFonts w:eastAsia="SimSun"/>
                <w:iCs/>
                <w:szCs w:val="22"/>
                <w:lang w:val="el-GR"/>
              </w:rPr>
              <w:t xml:space="preserve">Ο αιτούμενος εξοπλισμός να διαθέτει </w:t>
            </w:r>
            <w:r w:rsidRPr="007A3D7E">
              <w:rPr>
                <w:rFonts w:eastAsia="SimSun"/>
                <w:iCs/>
                <w:szCs w:val="22"/>
                <w:lang w:val="en-US"/>
              </w:rPr>
              <w:t>CE</w:t>
            </w:r>
            <w:r w:rsidRPr="007A3D7E">
              <w:rPr>
                <w:rFonts w:eastAsia="SimSun"/>
                <w:iCs/>
                <w:szCs w:val="22"/>
                <w:lang w:val="el-GR"/>
              </w:rPr>
              <w:t xml:space="preserve"> </w:t>
            </w:r>
            <w:r w:rsidRPr="007A3D7E">
              <w:rPr>
                <w:rFonts w:eastAsia="SimSun"/>
                <w:iCs/>
                <w:szCs w:val="22"/>
                <w:lang w:val="en-US"/>
              </w:rPr>
              <w:t>mark</w:t>
            </w:r>
            <w:r w:rsidRPr="007A3D7E">
              <w:rPr>
                <w:rFonts w:eastAsia="SimSun"/>
                <w:iCs/>
                <w:szCs w:val="22"/>
                <w:lang w:val="el-GR"/>
              </w:rPr>
              <w:t>, υποδηλώνοντας τη συμμόρφωση με τα ευρωπαϊκά πρότυπα προστασίας της υγείας, προστασίας του περιβάλλοντος και της ασφάλειας.</w:t>
            </w:r>
          </w:p>
        </w:tc>
        <w:tc>
          <w:tcPr>
            <w:tcW w:w="1183" w:type="dxa"/>
            <w:shd w:val="clear" w:color="auto" w:fill="auto"/>
            <w:vAlign w:val="center"/>
          </w:tcPr>
          <w:p w:rsidR="00F93099" w:rsidRPr="007A3D7E" w:rsidRDefault="00F93099" w:rsidP="00850300">
            <w:pPr>
              <w:spacing w:after="0"/>
              <w:jc w:val="center"/>
              <w:rPr>
                <w:rFonts w:eastAsia="Calibri"/>
                <w:sz w:val="20"/>
                <w:szCs w:val="20"/>
                <w:lang w:val="el-GR" w:eastAsia="zh-CN"/>
              </w:rPr>
            </w:pPr>
            <w:r w:rsidRPr="007A3D7E">
              <w:rPr>
                <w:rFonts w:eastAsia="Calibri"/>
                <w:sz w:val="20"/>
                <w:szCs w:val="20"/>
                <w:lang w:val="el-GR" w:eastAsia="zh-CN"/>
              </w:rPr>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r w:rsidR="00F93099" w:rsidRPr="007A3D7E" w:rsidTr="00850300">
        <w:tc>
          <w:tcPr>
            <w:tcW w:w="851" w:type="dxa"/>
            <w:shd w:val="clear" w:color="auto" w:fill="auto"/>
            <w:vAlign w:val="center"/>
          </w:tcPr>
          <w:p w:rsidR="00F93099" w:rsidRPr="007A3D7E" w:rsidRDefault="00F93099" w:rsidP="00850300">
            <w:pPr>
              <w:spacing w:after="0"/>
              <w:jc w:val="center"/>
              <w:rPr>
                <w:rFonts w:eastAsia="SimSun"/>
                <w:iCs/>
                <w:szCs w:val="22"/>
                <w:lang w:val="en-US"/>
              </w:rPr>
            </w:pPr>
            <w:r w:rsidRPr="007A3D7E">
              <w:rPr>
                <w:rFonts w:eastAsia="SimSun"/>
                <w:iCs/>
                <w:szCs w:val="22"/>
                <w:lang w:val="en-US"/>
              </w:rPr>
              <w:t>8</w:t>
            </w:r>
          </w:p>
        </w:tc>
        <w:tc>
          <w:tcPr>
            <w:tcW w:w="4621" w:type="dxa"/>
            <w:shd w:val="clear" w:color="auto" w:fill="auto"/>
          </w:tcPr>
          <w:p w:rsidR="00F93099" w:rsidRPr="007A3D7E" w:rsidRDefault="00F93099" w:rsidP="00850300">
            <w:pPr>
              <w:spacing w:after="0"/>
              <w:rPr>
                <w:rFonts w:eastAsia="SimSun"/>
                <w:iCs/>
                <w:szCs w:val="22"/>
                <w:lang w:val="el-GR"/>
              </w:rPr>
            </w:pPr>
            <w:r w:rsidRPr="007A3D7E">
              <w:rPr>
                <w:rFonts w:eastAsia="SimSun"/>
                <w:iCs/>
                <w:szCs w:val="22"/>
                <w:lang w:val="el-GR"/>
              </w:rPr>
              <w:t>Οι αναφερόμενες κατωτέρω τεχνικές προδιαγραφές για όλα τα μέρη του εξοπλισμού, πρέπει να φαίνονται οπωσδήποτε και σαφέστατα στα επισυναπτόμενα τεχνικά φυλλάδια του κατασκευαστή οίκου.</w:t>
            </w:r>
          </w:p>
        </w:tc>
        <w:tc>
          <w:tcPr>
            <w:tcW w:w="1183" w:type="dxa"/>
            <w:shd w:val="clear" w:color="auto" w:fill="auto"/>
            <w:vAlign w:val="center"/>
          </w:tcPr>
          <w:p w:rsidR="00F93099" w:rsidRPr="007A3D7E" w:rsidRDefault="00F93099" w:rsidP="00850300">
            <w:pPr>
              <w:spacing w:after="0"/>
              <w:jc w:val="center"/>
              <w:rPr>
                <w:rFonts w:eastAsia="Calibri"/>
                <w:sz w:val="20"/>
                <w:szCs w:val="20"/>
                <w:lang w:eastAsia="zh-CN"/>
              </w:rPr>
            </w:pPr>
            <w:r w:rsidRPr="007A3D7E">
              <w:rPr>
                <w:rFonts w:eastAsia="Calibri"/>
                <w:sz w:val="20"/>
                <w:szCs w:val="20"/>
                <w:lang w:val="el-GR" w:eastAsia="zh-CN"/>
              </w:rPr>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r w:rsidR="00F93099" w:rsidRPr="007A3D7E" w:rsidTr="00850300">
        <w:tc>
          <w:tcPr>
            <w:tcW w:w="851" w:type="dxa"/>
            <w:shd w:val="clear" w:color="auto" w:fill="auto"/>
            <w:vAlign w:val="center"/>
          </w:tcPr>
          <w:p w:rsidR="00F93099" w:rsidRPr="007A3D7E" w:rsidRDefault="00F93099" w:rsidP="00850300">
            <w:pPr>
              <w:spacing w:after="0"/>
              <w:jc w:val="center"/>
              <w:rPr>
                <w:rFonts w:eastAsia="SimSun"/>
                <w:iCs/>
                <w:szCs w:val="22"/>
                <w:lang w:val="el-GR"/>
              </w:rPr>
            </w:pPr>
            <w:r w:rsidRPr="007A3D7E">
              <w:rPr>
                <w:rFonts w:eastAsia="SimSun"/>
                <w:iCs/>
                <w:szCs w:val="22"/>
                <w:lang w:val="el-GR"/>
              </w:rPr>
              <w:t>9</w:t>
            </w:r>
          </w:p>
        </w:tc>
        <w:tc>
          <w:tcPr>
            <w:tcW w:w="4621" w:type="dxa"/>
            <w:shd w:val="clear" w:color="auto" w:fill="auto"/>
          </w:tcPr>
          <w:p w:rsidR="00F93099" w:rsidRPr="007A3D7E" w:rsidRDefault="00F93099" w:rsidP="00850300">
            <w:pPr>
              <w:spacing w:after="0"/>
              <w:rPr>
                <w:rFonts w:eastAsia="SimSun"/>
                <w:iCs/>
                <w:szCs w:val="22"/>
                <w:lang w:val="el-GR"/>
              </w:rPr>
            </w:pPr>
            <w:r w:rsidRPr="007A3D7E">
              <w:rPr>
                <w:rFonts w:eastAsia="SimSun"/>
                <w:iCs/>
                <w:szCs w:val="22"/>
                <w:lang w:val="el-GR"/>
              </w:rPr>
              <w:t>Κατά τη διάρκεια της τελευταίας τριετίας ο προμηθευτής να έχει υπογράψει τουλάχιστον μία σύμβαση με ιδιωτικό ή δημόσιο φορέα που αφορά αέριο χρωματογράφο-φασματογράφο μάζας</w:t>
            </w:r>
          </w:p>
        </w:tc>
        <w:tc>
          <w:tcPr>
            <w:tcW w:w="1183" w:type="dxa"/>
            <w:shd w:val="clear" w:color="auto" w:fill="auto"/>
            <w:vAlign w:val="center"/>
          </w:tcPr>
          <w:p w:rsidR="00F93099" w:rsidRPr="007A3D7E" w:rsidRDefault="00F93099" w:rsidP="00850300">
            <w:pPr>
              <w:spacing w:after="0"/>
              <w:jc w:val="center"/>
              <w:rPr>
                <w:rFonts w:eastAsia="Calibri"/>
                <w:sz w:val="20"/>
                <w:szCs w:val="20"/>
                <w:lang w:val="el-GR" w:eastAsia="zh-CN"/>
              </w:rPr>
            </w:pPr>
            <w:r w:rsidRPr="007A3D7E">
              <w:rPr>
                <w:rFonts w:eastAsia="Calibri"/>
                <w:sz w:val="20"/>
                <w:szCs w:val="20"/>
                <w:lang w:val="el-GR" w:eastAsia="zh-CN"/>
              </w:rPr>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r w:rsidR="00F93099" w:rsidRPr="007A3D7E" w:rsidTr="00850300">
        <w:tc>
          <w:tcPr>
            <w:tcW w:w="851" w:type="dxa"/>
            <w:shd w:val="clear" w:color="auto" w:fill="auto"/>
            <w:vAlign w:val="center"/>
          </w:tcPr>
          <w:p w:rsidR="00F93099" w:rsidRPr="007A3D7E" w:rsidRDefault="00F93099" w:rsidP="00850300">
            <w:pPr>
              <w:jc w:val="center"/>
              <w:rPr>
                <w:rFonts w:eastAsia="SimSun"/>
                <w:iCs/>
                <w:szCs w:val="22"/>
                <w:lang w:val="en-US"/>
              </w:rPr>
            </w:pPr>
            <w:r w:rsidRPr="007A3D7E">
              <w:rPr>
                <w:rFonts w:eastAsia="SimSun"/>
                <w:iCs/>
                <w:szCs w:val="22"/>
                <w:lang w:val="en-US"/>
              </w:rPr>
              <w:t>10</w:t>
            </w:r>
          </w:p>
        </w:tc>
        <w:tc>
          <w:tcPr>
            <w:tcW w:w="4621" w:type="dxa"/>
            <w:shd w:val="clear" w:color="auto" w:fill="auto"/>
          </w:tcPr>
          <w:p w:rsidR="00F93099" w:rsidRPr="007A3D7E" w:rsidRDefault="00F93099" w:rsidP="00850300">
            <w:pPr>
              <w:rPr>
                <w:rFonts w:eastAsia="SimSun"/>
                <w:iCs/>
                <w:szCs w:val="22"/>
                <w:lang w:val="el-GR"/>
              </w:rPr>
            </w:pPr>
            <w:r w:rsidRPr="007A3D7E">
              <w:rPr>
                <w:rFonts w:eastAsia="SimSun"/>
                <w:iCs/>
                <w:szCs w:val="22"/>
                <w:lang w:val="el-GR"/>
              </w:rPr>
              <w:t>Η εγγυημένη λειτουργία του υπό προμήθεια εξοπλισμού να διαρκεί τουλάχιστον δύο (2) έτη από την παραλαβή του συστήματος (εκτός του υπολογιστή και της οθόνης) και περιλαμβάνει εργασία &amp; ανταλλακτικά σε περίπτωση βλάβης. Κατά τη διάρκεια του χρόνου της εγγύησης ο προμηθευτής είναι υποχρεωμένος να διεξάγει την προληπτική συντήρηση που προβλέπει ο κατασκευαστής του συστήματος. Το κόστος των απαιτούμενων για την προληπτική συντήρηση  υλικών καθώς και το κόστος εργασίας συμπεριλαμβάνεται στο συνολικό κόστος του συστήματος. Η επιβεβαίωση της σχετικής εγγύησης θα γίνεται με έγγραφη δέσμευση του κατασκευαστή ή του εξουσιοδοτημένου αντιπροσώπου του στην Ευρωπαϊκή Ένωση όπως αυτοί ορίζονται στην οδηγία 93/42/ΕΕC, και οπωσδήποτε με ειδική αναφορά για τον αντίστοιχο διαγωνισμό.</w:t>
            </w:r>
          </w:p>
        </w:tc>
        <w:tc>
          <w:tcPr>
            <w:tcW w:w="1183" w:type="dxa"/>
            <w:shd w:val="clear" w:color="auto" w:fill="auto"/>
            <w:vAlign w:val="center"/>
          </w:tcPr>
          <w:p w:rsidR="00F93099" w:rsidRPr="007A3D7E" w:rsidRDefault="00F93099" w:rsidP="00850300">
            <w:pPr>
              <w:spacing w:after="0"/>
              <w:jc w:val="center"/>
              <w:rPr>
                <w:rFonts w:eastAsia="Calibri"/>
                <w:sz w:val="20"/>
                <w:szCs w:val="20"/>
                <w:lang w:val="el-GR" w:eastAsia="zh-CN"/>
              </w:rPr>
            </w:pPr>
            <w:r w:rsidRPr="007A3D7E">
              <w:rPr>
                <w:rFonts w:eastAsia="Calibri"/>
                <w:sz w:val="20"/>
                <w:szCs w:val="20"/>
                <w:lang w:val="el-GR" w:eastAsia="zh-CN"/>
              </w:rPr>
              <w:t>ΝΑΙ</w:t>
            </w:r>
          </w:p>
        </w:tc>
        <w:tc>
          <w:tcPr>
            <w:tcW w:w="1262" w:type="dxa"/>
            <w:shd w:val="clear" w:color="auto" w:fill="auto"/>
          </w:tcPr>
          <w:p w:rsidR="00F93099" w:rsidRPr="007A3D7E" w:rsidRDefault="00F93099" w:rsidP="00850300">
            <w:pPr>
              <w:spacing w:after="0"/>
              <w:rPr>
                <w:rFonts w:eastAsia="SimSun"/>
                <w:iCs/>
                <w:szCs w:val="22"/>
                <w:lang w:val="el-GR"/>
              </w:rPr>
            </w:pPr>
          </w:p>
        </w:tc>
        <w:tc>
          <w:tcPr>
            <w:tcW w:w="1971" w:type="dxa"/>
            <w:shd w:val="clear" w:color="auto" w:fill="auto"/>
          </w:tcPr>
          <w:p w:rsidR="00F93099" w:rsidRPr="007A3D7E" w:rsidRDefault="00F93099" w:rsidP="00850300">
            <w:pPr>
              <w:spacing w:after="0"/>
              <w:rPr>
                <w:rFonts w:eastAsia="SimSun"/>
                <w:iCs/>
                <w:szCs w:val="22"/>
                <w:lang w:val="el-GR"/>
              </w:rPr>
            </w:pPr>
          </w:p>
        </w:tc>
      </w:tr>
    </w:tbl>
    <w:p w:rsidR="00F93099" w:rsidRDefault="00F93099" w:rsidP="00F93099">
      <w:pPr>
        <w:rPr>
          <w:lang w:val="el-GR"/>
        </w:rPr>
      </w:pPr>
    </w:p>
    <w:p w:rsidR="00F93099" w:rsidRPr="00BC673A" w:rsidRDefault="00F93099" w:rsidP="00F93099">
      <w:pPr>
        <w:rPr>
          <w:b/>
          <w:u w:val="single"/>
          <w:lang w:val="el-GR"/>
        </w:rPr>
      </w:pPr>
      <w:r w:rsidRPr="00BC673A">
        <w:rPr>
          <w:b/>
          <w:u w:val="single"/>
          <w:lang w:val="el-GR"/>
        </w:rPr>
        <w:t>Α. Βασικός Αέριος Χρωματογράφος.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93099" w:rsidRPr="008116CE" w:rsidTr="00850300">
        <w:trPr>
          <w:jc w:val="center"/>
        </w:trPr>
        <w:tc>
          <w:tcPr>
            <w:tcW w:w="707" w:type="dxa"/>
            <w:vAlign w:val="center"/>
          </w:tcPr>
          <w:p w:rsidR="00F93099" w:rsidRPr="008116CE" w:rsidRDefault="00F93099" w:rsidP="00850300">
            <w:pPr>
              <w:spacing w:after="0"/>
              <w:jc w:val="center"/>
              <w:rPr>
                <w:b/>
                <w:sz w:val="20"/>
                <w:szCs w:val="20"/>
                <w:lang w:val="en-US" w:eastAsia="zh-CN"/>
              </w:rPr>
            </w:pPr>
            <w:r w:rsidRPr="008116CE">
              <w:rPr>
                <w:b/>
                <w:bCs/>
                <w:sz w:val="20"/>
                <w:szCs w:val="20"/>
                <w:lang w:val="en-US" w:eastAsia="zh-CN"/>
              </w:rPr>
              <w:t>α/α</w:t>
            </w:r>
          </w:p>
        </w:tc>
        <w:tc>
          <w:tcPr>
            <w:tcW w:w="5237" w:type="dxa"/>
            <w:vAlign w:val="center"/>
          </w:tcPr>
          <w:p w:rsidR="00F93099" w:rsidRPr="008116CE" w:rsidRDefault="00F93099" w:rsidP="00850300">
            <w:pPr>
              <w:spacing w:after="0"/>
              <w:jc w:val="left"/>
              <w:rPr>
                <w:b/>
                <w:sz w:val="20"/>
                <w:szCs w:val="20"/>
                <w:lang w:val="en-US" w:eastAsia="zh-CN"/>
              </w:rPr>
            </w:pPr>
            <w:proofErr w:type="spellStart"/>
            <w:r w:rsidRPr="008116CE">
              <w:rPr>
                <w:b/>
                <w:bCs/>
                <w:sz w:val="20"/>
                <w:szCs w:val="20"/>
                <w:lang w:val="en-US" w:eastAsia="zh-CN"/>
              </w:rPr>
              <w:t>Τεχνικά</w:t>
            </w:r>
            <w:proofErr w:type="spellEnd"/>
            <w:r w:rsidRPr="008116CE">
              <w:rPr>
                <w:b/>
                <w:bCs/>
                <w:sz w:val="20"/>
                <w:szCs w:val="20"/>
                <w:lang w:val="en-US" w:eastAsia="zh-CN"/>
              </w:rPr>
              <w:t xml:space="preserve"> Χαρα</w:t>
            </w:r>
            <w:proofErr w:type="spellStart"/>
            <w:r w:rsidRPr="008116CE">
              <w:rPr>
                <w:b/>
                <w:bCs/>
                <w:sz w:val="20"/>
                <w:szCs w:val="20"/>
                <w:lang w:val="en-US" w:eastAsia="zh-CN"/>
              </w:rPr>
              <w:t>κτηριστικά</w:t>
            </w:r>
            <w:proofErr w:type="spellEnd"/>
          </w:p>
        </w:tc>
        <w:tc>
          <w:tcPr>
            <w:tcW w:w="1183" w:type="dxa"/>
            <w:vAlign w:val="center"/>
          </w:tcPr>
          <w:p w:rsidR="00F93099" w:rsidRPr="008116CE" w:rsidRDefault="00F93099" w:rsidP="00850300">
            <w:pPr>
              <w:spacing w:after="0"/>
              <w:jc w:val="center"/>
              <w:rPr>
                <w:b/>
                <w:sz w:val="20"/>
                <w:szCs w:val="20"/>
                <w:lang w:val="el-GR" w:eastAsia="zh-CN"/>
              </w:rPr>
            </w:pPr>
            <w:r w:rsidRPr="008116CE">
              <w:rPr>
                <w:b/>
                <w:bCs/>
                <w:sz w:val="20"/>
                <w:szCs w:val="20"/>
                <w:lang w:val="el-GR" w:eastAsia="zh-CN"/>
              </w:rPr>
              <w:t>ΑΠΑΙΤΗΣΗ</w:t>
            </w:r>
          </w:p>
        </w:tc>
        <w:tc>
          <w:tcPr>
            <w:tcW w:w="1262" w:type="dxa"/>
            <w:vAlign w:val="center"/>
          </w:tcPr>
          <w:p w:rsidR="00F93099" w:rsidRPr="008116CE" w:rsidRDefault="00F93099" w:rsidP="00850300">
            <w:pPr>
              <w:spacing w:after="0"/>
              <w:rPr>
                <w:b/>
                <w:sz w:val="20"/>
                <w:szCs w:val="20"/>
                <w:lang w:val="el-GR" w:eastAsia="zh-CN"/>
              </w:rPr>
            </w:pPr>
            <w:r w:rsidRPr="008116CE">
              <w:rPr>
                <w:b/>
                <w:bCs/>
                <w:sz w:val="20"/>
                <w:szCs w:val="20"/>
                <w:lang w:val="el-GR" w:eastAsia="zh-CN"/>
              </w:rPr>
              <w:t>ΑΠΑΝΤΗΣΗ</w:t>
            </w:r>
          </w:p>
        </w:tc>
        <w:tc>
          <w:tcPr>
            <w:tcW w:w="1529" w:type="dxa"/>
          </w:tcPr>
          <w:p w:rsidR="00F93099" w:rsidRPr="008116CE" w:rsidRDefault="00F93099" w:rsidP="00850300">
            <w:pPr>
              <w:spacing w:after="0"/>
              <w:rPr>
                <w:b/>
                <w:bCs/>
                <w:sz w:val="20"/>
                <w:szCs w:val="20"/>
                <w:lang w:val="el-GR" w:eastAsia="zh-CN"/>
              </w:rPr>
            </w:pPr>
            <w:r w:rsidRPr="008116CE">
              <w:rPr>
                <w:b/>
                <w:bCs/>
                <w:sz w:val="20"/>
                <w:szCs w:val="20"/>
                <w:lang w:val="el-GR" w:eastAsia="zh-CN"/>
              </w:rPr>
              <w:t>ΠΑΡΑΠΟΜΠΗ/</w:t>
            </w:r>
          </w:p>
          <w:p w:rsidR="00F93099" w:rsidRPr="008116CE" w:rsidRDefault="00F93099" w:rsidP="00850300">
            <w:pPr>
              <w:spacing w:after="0"/>
              <w:rPr>
                <w:b/>
                <w:sz w:val="20"/>
                <w:szCs w:val="20"/>
                <w:lang w:val="en-US" w:eastAsia="zh-CN"/>
              </w:rPr>
            </w:pPr>
            <w:r w:rsidRPr="008116CE">
              <w:rPr>
                <w:b/>
                <w:bCs/>
                <w:sz w:val="20"/>
                <w:szCs w:val="20"/>
                <w:lang w:val="el-GR" w:eastAsia="zh-CN"/>
              </w:rPr>
              <w:t>ΠΑΡΑΤΗΡΗΣΕΙ</w:t>
            </w:r>
            <w:r w:rsidRPr="008116CE">
              <w:rPr>
                <w:b/>
                <w:bCs/>
                <w:sz w:val="20"/>
                <w:szCs w:val="20"/>
                <w:lang w:val="en-US" w:eastAsia="zh-CN"/>
              </w:rPr>
              <w:t>Σ</w:t>
            </w:r>
          </w:p>
        </w:tc>
      </w:tr>
      <w:tr w:rsidR="00F93099" w:rsidRPr="008116CE" w:rsidTr="00850300">
        <w:trPr>
          <w:jc w:val="center"/>
        </w:trPr>
        <w:tc>
          <w:tcPr>
            <w:tcW w:w="707" w:type="dxa"/>
            <w:vAlign w:val="center"/>
          </w:tcPr>
          <w:p w:rsidR="00F93099" w:rsidRPr="006D4F09" w:rsidRDefault="00F93099" w:rsidP="00F93099">
            <w:pPr>
              <w:numPr>
                <w:ilvl w:val="0"/>
                <w:numId w:val="1"/>
              </w:numPr>
              <w:spacing w:after="0"/>
              <w:jc w:val="center"/>
              <w:rPr>
                <w:bCs/>
                <w:sz w:val="20"/>
                <w:szCs w:val="20"/>
                <w:lang w:val="en-US" w:eastAsia="zh-CN"/>
              </w:rPr>
            </w:pPr>
          </w:p>
        </w:tc>
        <w:tc>
          <w:tcPr>
            <w:tcW w:w="5237" w:type="dxa"/>
            <w:vAlign w:val="center"/>
          </w:tcPr>
          <w:p w:rsidR="00F93099" w:rsidRPr="006D4F09" w:rsidRDefault="00F93099" w:rsidP="00850300">
            <w:pPr>
              <w:spacing w:after="0"/>
              <w:jc w:val="left"/>
              <w:rPr>
                <w:bCs/>
                <w:sz w:val="20"/>
                <w:szCs w:val="20"/>
                <w:lang w:val="el-GR" w:eastAsia="zh-CN"/>
              </w:rPr>
            </w:pPr>
            <w:r>
              <w:rPr>
                <w:bCs/>
                <w:sz w:val="20"/>
                <w:szCs w:val="20"/>
                <w:lang w:val="el-GR" w:eastAsia="zh-CN"/>
              </w:rPr>
              <w:t xml:space="preserve">Ένα (1) </w:t>
            </w:r>
            <w:proofErr w:type="spellStart"/>
            <w:r>
              <w:rPr>
                <w:bCs/>
                <w:sz w:val="20"/>
                <w:szCs w:val="20"/>
                <w:lang w:val="el-GR" w:eastAsia="zh-CN"/>
              </w:rPr>
              <w:t>τμχ</w:t>
            </w:r>
            <w:proofErr w:type="spellEnd"/>
          </w:p>
        </w:tc>
        <w:tc>
          <w:tcPr>
            <w:tcW w:w="1183" w:type="dxa"/>
            <w:vAlign w:val="center"/>
          </w:tcPr>
          <w:p w:rsidR="00F93099" w:rsidRPr="006D4F09" w:rsidRDefault="00F93099" w:rsidP="00850300">
            <w:pPr>
              <w:spacing w:after="0"/>
              <w:jc w:val="center"/>
              <w:rPr>
                <w:bCs/>
                <w:sz w:val="20"/>
                <w:szCs w:val="20"/>
                <w:lang w:val="el-GR" w:eastAsia="zh-CN"/>
              </w:rPr>
            </w:pPr>
            <w:r w:rsidRPr="006D4F09">
              <w:rPr>
                <w:bCs/>
                <w:sz w:val="20"/>
                <w:szCs w:val="20"/>
                <w:lang w:val="el-GR" w:eastAsia="zh-CN"/>
              </w:rPr>
              <w:t>ΝΑΙ</w:t>
            </w:r>
          </w:p>
        </w:tc>
        <w:tc>
          <w:tcPr>
            <w:tcW w:w="1262" w:type="dxa"/>
            <w:vAlign w:val="center"/>
          </w:tcPr>
          <w:p w:rsidR="00F93099" w:rsidRPr="006D4F09" w:rsidRDefault="00F93099" w:rsidP="00850300">
            <w:pPr>
              <w:spacing w:after="0"/>
              <w:rPr>
                <w:bCs/>
                <w:sz w:val="20"/>
                <w:szCs w:val="20"/>
                <w:lang w:val="el-GR" w:eastAsia="zh-CN"/>
              </w:rPr>
            </w:pPr>
          </w:p>
        </w:tc>
        <w:tc>
          <w:tcPr>
            <w:tcW w:w="1529" w:type="dxa"/>
          </w:tcPr>
          <w:p w:rsidR="00F93099" w:rsidRPr="006D4F09" w:rsidRDefault="00F93099" w:rsidP="00850300">
            <w:pPr>
              <w:spacing w:after="0"/>
              <w:rPr>
                <w:bCs/>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tcPr>
          <w:p w:rsidR="00F93099" w:rsidRPr="00EA73BC" w:rsidRDefault="00F93099" w:rsidP="00850300">
            <w:pPr>
              <w:spacing w:after="0"/>
              <w:rPr>
                <w:szCs w:val="22"/>
                <w:lang w:val="el-GR"/>
              </w:rPr>
            </w:pPr>
            <w:r w:rsidRPr="00EA73BC">
              <w:rPr>
                <w:szCs w:val="22"/>
                <w:lang w:val="el-GR"/>
              </w:rPr>
              <w:t>Το σύστημα να υποστηρίζει ταυτόχρονα:</w:t>
            </w:r>
          </w:p>
          <w:p w:rsidR="00F93099" w:rsidRPr="00EA73BC" w:rsidRDefault="00F93099" w:rsidP="00850300">
            <w:pPr>
              <w:spacing w:after="0"/>
              <w:rPr>
                <w:szCs w:val="22"/>
                <w:lang w:val="el-GR"/>
              </w:rPr>
            </w:pPr>
            <w:r w:rsidRPr="00EA73BC">
              <w:rPr>
                <w:szCs w:val="22"/>
                <w:lang w:val="el-GR"/>
              </w:rPr>
              <w:t>- Δύο (2) εισαγωγείς δείγματος (</w:t>
            </w:r>
            <w:r w:rsidRPr="00EA73BC">
              <w:rPr>
                <w:szCs w:val="22"/>
                <w:lang w:val="en-US"/>
              </w:rPr>
              <w:t>inlets</w:t>
            </w:r>
            <w:r w:rsidRPr="00EA73BC">
              <w:rPr>
                <w:szCs w:val="22"/>
                <w:lang w:val="el-GR"/>
              </w:rPr>
              <w:t xml:space="preserve">) μέσω δύο ανεξάρτητα </w:t>
            </w:r>
            <w:proofErr w:type="spellStart"/>
            <w:r w:rsidRPr="00EA73BC">
              <w:rPr>
                <w:szCs w:val="22"/>
                <w:lang w:val="el-GR"/>
              </w:rPr>
              <w:t>θερμοστατούμενων</w:t>
            </w:r>
            <w:proofErr w:type="spellEnd"/>
            <w:r w:rsidRPr="00EA73BC">
              <w:rPr>
                <w:szCs w:val="22"/>
                <w:lang w:val="el-GR"/>
              </w:rPr>
              <w:t xml:space="preserve"> θέσεων.</w:t>
            </w:r>
          </w:p>
          <w:p w:rsidR="00F93099" w:rsidRPr="00EA73BC" w:rsidRDefault="00F93099" w:rsidP="00850300">
            <w:pPr>
              <w:spacing w:after="0"/>
              <w:rPr>
                <w:b/>
                <w:szCs w:val="22"/>
                <w:lang w:val="el-GR"/>
              </w:rPr>
            </w:pPr>
            <w:r w:rsidRPr="00EA73BC">
              <w:rPr>
                <w:szCs w:val="22"/>
                <w:lang w:val="en-US"/>
              </w:rPr>
              <w:t xml:space="preserve">- </w:t>
            </w:r>
            <w:proofErr w:type="spellStart"/>
            <w:r w:rsidRPr="00EA73BC">
              <w:rPr>
                <w:szCs w:val="22"/>
                <w:lang w:val="en-US"/>
              </w:rPr>
              <w:t>Δύο</w:t>
            </w:r>
            <w:proofErr w:type="spellEnd"/>
            <w:r w:rsidRPr="00EA73BC">
              <w:rPr>
                <w:szCs w:val="22"/>
                <w:lang w:val="en-US"/>
              </w:rPr>
              <w:t xml:space="preserve"> (2) α</w:t>
            </w:r>
            <w:proofErr w:type="spellStart"/>
            <w:r w:rsidRPr="00EA73BC">
              <w:rPr>
                <w:szCs w:val="22"/>
                <w:lang w:val="en-US"/>
              </w:rPr>
              <w:t>νιχνευτές</w:t>
            </w:r>
            <w:proofErr w:type="spellEnd"/>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lang w:val="en-US"/>
              </w:rPr>
            </w:pPr>
          </w:p>
        </w:tc>
        <w:tc>
          <w:tcPr>
            <w:tcW w:w="5237" w:type="dxa"/>
          </w:tcPr>
          <w:p w:rsidR="00F93099" w:rsidRPr="00642D79" w:rsidRDefault="00F93099" w:rsidP="00850300">
            <w:pPr>
              <w:pStyle w:val="a3"/>
              <w:ind w:left="0"/>
              <w:jc w:val="both"/>
              <w:rPr>
                <w:rFonts w:ascii="Calibri" w:hAnsi="Calibri" w:cs="Calibri"/>
                <w:sz w:val="22"/>
                <w:szCs w:val="21"/>
              </w:rPr>
            </w:pPr>
            <w:r w:rsidRPr="002901C1">
              <w:rPr>
                <w:rFonts w:ascii="Calibri" w:hAnsi="Calibri" w:cs="Calibri"/>
                <w:sz w:val="22"/>
                <w:szCs w:val="21"/>
                <w:lang w:val="el-GR"/>
              </w:rPr>
              <w:t xml:space="preserve">Να έχει ηλεκτρονικό προγραμματισμό όλων ανεξαιρέτως των πιέσεων και ροών του οργάνου. </w:t>
            </w:r>
            <w:r w:rsidRPr="00642D79">
              <w:rPr>
                <w:rFonts w:ascii="Calibri" w:hAnsi="Calibri" w:cs="Calibri"/>
                <w:sz w:val="22"/>
                <w:szCs w:val="21"/>
              </w:rPr>
              <w:t xml:space="preserve">Η </w:t>
            </w:r>
            <w:proofErr w:type="spellStart"/>
            <w:r w:rsidRPr="00642D79">
              <w:rPr>
                <w:rFonts w:ascii="Calibri" w:hAnsi="Calibri" w:cs="Calibri"/>
                <w:sz w:val="22"/>
                <w:szCs w:val="21"/>
              </w:rPr>
              <w:t>ρύθμιση</w:t>
            </w:r>
            <w:proofErr w:type="spellEnd"/>
            <w:r w:rsidRPr="00642D79">
              <w:rPr>
                <w:rFonts w:ascii="Calibri" w:hAnsi="Calibri" w:cs="Calibri"/>
                <w:sz w:val="22"/>
                <w:szCs w:val="21"/>
              </w:rPr>
              <w:t xml:space="preserve"> </w:t>
            </w:r>
            <w:proofErr w:type="spellStart"/>
            <w:r w:rsidRPr="00642D79">
              <w:rPr>
                <w:rFonts w:ascii="Calibri" w:hAnsi="Calibri" w:cs="Calibri"/>
                <w:sz w:val="22"/>
                <w:szCs w:val="21"/>
              </w:rPr>
              <w:t>της</w:t>
            </w:r>
            <w:proofErr w:type="spellEnd"/>
            <w:r w:rsidRPr="00642D79">
              <w:rPr>
                <w:rFonts w:ascii="Calibri" w:hAnsi="Calibri" w:cs="Calibri"/>
                <w:sz w:val="22"/>
                <w:szCs w:val="21"/>
              </w:rPr>
              <w:t xml:space="preserve"> π</w:t>
            </w:r>
            <w:proofErr w:type="spellStart"/>
            <w:r w:rsidRPr="00642D79">
              <w:rPr>
                <w:rFonts w:ascii="Calibri" w:hAnsi="Calibri" w:cs="Calibri"/>
                <w:sz w:val="22"/>
                <w:szCs w:val="21"/>
              </w:rPr>
              <w:t>ίεσης</w:t>
            </w:r>
            <w:proofErr w:type="spellEnd"/>
            <w:r w:rsidRPr="00642D79">
              <w:rPr>
                <w:rFonts w:ascii="Calibri" w:hAnsi="Calibri" w:cs="Calibri"/>
                <w:sz w:val="22"/>
                <w:szCs w:val="21"/>
              </w:rPr>
              <w:t xml:space="preserve"> να </w:t>
            </w:r>
            <w:proofErr w:type="spellStart"/>
            <w:r w:rsidRPr="00642D79">
              <w:rPr>
                <w:rFonts w:ascii="Calibri" w:hAnsi="Calibri" w:cs="Calibri"/>
                <w:sz w:val="22"/>
                <w:szCs w:val="21"/>
              </w:rPr>
              <w:t>γίνετ</w:t>
            </w:r>
            <w:proofErr w:type="spellEnd"/>
            <w:r w:rsidRPr="00642D79">
              <w:rPr>
                <w:rFonts w:ascii="Calibri" w:hAnsi="Calibri" w:cs="Calibri"/>
                <w:sz w:val="22"/>
                <w:szCs w:val="21"/>
              </w:rPr>
              <w:t>αι με β</w:t>
            </w:r>
            <w:proofErr w:type="spellStart"/>
            <w:r w:rsidRPr="00642D79">
              <w:rPr>
                <w:rFonts w:ascii="Calibri" w:hAnsi="Calibri" w:cs="Calibri"/>
                <w:sz w:val="22"/>
                <w:szCs w:val="21"/>
              </w:rPr>
              <w:t>ήμ</w:t>
            </w:r>
            <w:proofErr w:type="spellEnd"/>
            <w:r w:rsidRPr="00642D79">
              <w:rPr>
                <w:rFonts w:ascii="Calibri" w:hAnsi="Calibri" w:cs="Calibri"/>
                <w:sz w:val="22"/>
                <w:szCs w:val="21"/>
              </w:rPr>
              <w:t>α 0.001 psi.</w:t>
            </w:r>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1"/>
              </w:numPr>
              <w:spacing w:after="0"/>
              <w:jc w:val="center"/>
              <w:rPr>
                <w:sz w:val="20"/>
                <w:szCs w:val="20"/>
              </w:rPr>
            </w:pPr>
          </w:p>
        </w:tc>
        <w:tc>
          <w:tcPr>
            <w:tcW w:w="5237" w:type="dxa"/>
          </w:tcPr>
          <w:p w:rsidR="00F93099" w:rsidRPr="002901C1" w:rsidRDefault="00F93099" w:rsidP="00850300">
            <w:pPr>
              <w:pStyle w:val="a3"/>
              <w:ind w:left="0"/>
              <w:jc w:val="both"/>
              <w:rPr>
                <w:rFonts w:ascii="Calibri" w:hAnsi="Calibri" w:cs="Calibri"/>
                <w:sz w:val="22"/>
                <w:szCs w:val="21"/>
                <w:lang w:val="el-GR"/>
              </w:rPr>
            </w:pPr>
            <w:r w:rsidRPr="002901C1">
              <w:rPr>
                <w:rFonts w:ascii="Calibri" w:hAnsi="Calibri" w:cs="Calibri"/>
                <w:sz w:val="22"/>
                <w:szCs w:val="21"/>
                <w:lang w:val="el-GR"/>
              </w:rPr>
              <w:t>Να έχει προγραμματισμό της πίεσης ή της ροής σε τρία στάδια μεταβολής.</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1"/>
              </w:numPr>
              <w:spacing w:after="0"/>
              <w:jc w:val="center"/>
              <w:rPr>
                <w:sz w:val="20"/>
                <w:szCs w:val="20"/>
              </w:rPr>
            </w:pPr>
          </w:p>
        </w:tc>
        <w:tc>
          <w:tcPr>
            <w:tcW w:w="5237" w:type="dxa"/>
            <w:vAlign w:val="center"/>
          </w:tcPr>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Να έχει αυτόματη αντιστάθμιση της ατμοσφαιρικής πίεσης και θερμοκρασίας έτσι ώστε τα αποτελέσματα να παραμένουν αμετάβλητα ακόμα και σε αλλαγή του εργαστηριακού περιβάλλοντος.</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1"/>
              </w:numPr>
              <w:spacing w:after="0"/>
              <w:jc w:val="center"/>
              <w:rPr>
                <w:sz w:val="20"/>
                <w:szCs w:val="20"/>
              </w:rPr>
            </w:pPr>
          </w:p>
        </w:tc>
        <w:tc>
          <w:tcPr>
            <w:tcW w:w="5237" w:type="dxa"/>
            <w:vAlign w:val="center"/>
          </w:tcPr>
          <w:p w:rsidR="00F93099" w:rsidRDefault="00F93099" w:rsidP="00850300">
            <w:pPr>
              <w:pStyle w:val="a3"/>
              <w:ind w:left="0"/>
              <w:jc w:val="both"/>
              <w:rPr>
                <w:rFonts w:ascii="Calibri" w:hAnsi="Calibri" w:cs="Calibri"/>
                <w:sz w:val="22"/>
                <w:szCs w:val="21"/>
                <w:lang w:val="el-GR"/>
              </w:rPr>
            </w:pPr>
            <w:r w:rsidRPr="002901C1">
              <w:rPr>
                <w:rFonts w:ascii="Calibri" w:hAnsi="Calibri" w:cs="Calibri"/>
                <w:sz w:val="22"/>
                <w:szCs w:val="21"/>
                <w:lang w:val="el-GR"/>
              </w:rPr>
              <w:t xml:space="preserve">Να έχει </w:t>
            </w:r>
            <w:proofErr w:type="spellStart"/>
            <w:r w:rsidRPr="002901C1">
              <w:rPr>
                <w:rFonts w:ascii="Calibri" w:hAnsi="Calibri" w:cs="Calibri"/>
                <w:sz w:val="22"/>
                <w:szCs w:val="21"/>
                <w:lang w:val="el-GR"/>
              </w:rPr>
              <w:t>επανα</w:t>
            </w:r>
            <w:r>
              <w:rPr>
                <w:rFonts w:ascii="Calibri" w:hAnsi="Calibri" w:cs="Calibri"/>
                <w:sz w:val="22"/>
                <w:szCs w:val="21"/>
                <w:lang w:val="el-GR"/>
              </w:rPr>
              <w:t>ληψιμότητα</w:t>
            </w:r>
            <w:proofErr w:type="spellEnd"/>
            <w:r>
              <w:rPr>
                <w:rFonts w:ascii="Calibri" w:hAnsi="Calibri" w:cs="Calibri"/>
                <w:sz w:val="22"/>
                <w:szCs w:val="21"/>
                <w:lang w:val="el-GR"/>
              </w:rPr>
              <w:t xml:space="preserve"> χρόνων κατακράτησης: </w:t>
            </w:r>
          </w:p>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 xml:space="preserve">&lt;0.008% ή &lt;0.0008 </w:t>
            </w:r>
            <w:r w:rsidRPr="00642D79">
              <w:rPr>
                <w:rFonts w:ascii="Calibri" w:hAnsi="Calibri" w:cs="Calibri"/>
                <w:sz w:val="22"/>
                <w:szCs w:val="21"/>
              </w:rPr>
              <w:t>min</w:t>
            </w:r>
            <w:r>
              <w:rPr>
                <w:rFonts w:ascii="Calibri" w:hAnsi="Calibri" w:cs="Calibri"/>
                <w:sz w:val="22"/>
                <w:szCs w:val="21"/>
                <w:lang w:val="el-GR"/>
              </w:rPr>
              <w:t xml:space="preserve"> και </w:t>
            </w:r>
            <w:proofErr w:type="spellStart"/>
            <w:r>
              <w:rPr>
                <w:rFonts w:ascii="Calibri" w:hAnsi="Calibri" w:cs="Calibri"/>
                <w:sz w:val="22"/>
                <w:szCs w:val="21"/>
                <w:lang w:val="el-GR"/>
              </w:rPr>
              <w:t>επαναληψιμό</w:t>
            </w:r>
            <w:r w:rsidRPr="002901C1">
              <w:rPr>
                <w:rFonts w:ascii="Calibri" w:hAnsi="Calibri" w:cs="Calibri"/>
                <w:sz w:val="22"/>
                <w:szCs w:val="21"/>
                <w:lang w:val="el-GR"/>
              </w:rPr>
              <w:t>τητα</w:t>
            </w:r>
            <w:proofErr w:type="spellEnd"/>
            <w:r w:rsidRPr="002901C1">
              <w:rPr>
                <w:rFonts w:ascii="Calibri" w:hAnsi="Calibri" w:cs="Calibri"/>
                <w:sz w:val="22"/>
                <w:szCs w:val="21"/>
                <w:lang w:val="el-GR"/>
              </w:rPr>
              <w:t xml:space="preserve"> εμβαδού &lt;1%.  </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vAlign w:val="center"/>
          </w:tcPr>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Να λειτουργεί σε τοπικό δίκτυο (</w:t>
            </w:r>
            <w:r w:rsidRPr="00642D79">
              <w:rPr>
                <w:rFonts w:ascii="Calibri" w:hAnsi="Calibri" w:cs="Calibri"/>
                <w:sz w:val="22"/>
                <w:szCs w:val="21"/>
              </w:rPr>
              <w:t>LAN</w:t>
            </w:r>
            <w:r w:rsidRPr="002901C1">
              <w:rPr>
                <w:rFonts w:ascii="Calibri" w:hAnsi="Calibri" w:cs="Calibri"/>
                <w:sz w:val="22"/>
                <w:szCs w:val="21"/>
                <w:lang w:val="el-GR"/>
              </w:rPr>
              <w:t xml:space="preserve"> </w:t>
            </w:r>
            <w:r w:rsidRPr="00642D79">
              <w:rPr>
                <w:rFonts w:ascii="Calibri" w:hAnsi="Calibri" w:cs="Calibri"/>
                <w:sz w:val="22"/>
                <w:szCs w:val="21"/>
              </w:rPr>
              <w:t>interface</w:t>
            </w:r>
            <w:r w:rsidRPr="002901C1">
              <w:rPr>
                <w:rFonts w:ascii="Calibri" w:hAnsi="Calibri" w:cs="Calibri"/>
                <w:sz w:val="22"/>
                <w:szCs w:val="21"/>
                <w:lang w:val="el-GR"/>
              </w:rPr>
              <w:t>).</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vAlign w:val="center"/>
          </w:tcPr>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Να είναι πλήρως ελεγχόμενος και προγραμματιζόμενος από την ενσωματωμένη οθόνη του οργάνου και από το λογισμικό.</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vAlign w:val="center"/>
          </w:tcPr>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 xml:space="preserve">Να διαθέτει </w:t>
            </w:r>
            <w:proofErr w:type="spellStart"/>
            <w:r w:rsidRPr="002901C1">
              <w:rPr>
                <w:rFonts w:ascii="Calibri" w:hAnsi="Calibri" w:cs="Calibri"/>
                <w:sz w:val="22"/>
                <w:szCs w:val="21"/>
                <w:lang w:val="el-GR"/>
              </w:rPr>
              <w:t>θερμοστατούμενο</w:t>
            </w:r>
            <w:proofErr w:type="spellEnd"/>
            <w:r w:rsidRPr="002901C1">
              <w:rPr>
                <w:rFonts w:ascii="Calibri" w:hAnsi="Calibri" w:cs="Calibri"/>
                <w:sz w:val="22"/>
                <w:szCs w:val="21"/>
                <w:lang w:val="el-GR"/>
              </w:rPr>
              <w:t xml:space="preserve"> κλίβανο χωρητικότητας τουλάχιστον, 13 </w:t>
            </w:r>
            <w:r w:rsidRPr="00642D79">
              <w:rPr>
                <w:rFonts w:ascii="Calibri" w:hAnsi="Calibri" w:cs="Calibri"/>
                <w:sz w:val="22"/>
                <w:szCs w:val="21"/>
              </w:rPr>
              <w:t>L</w:t>
            </w:r>
            <w:r w:rsidRPr="002901C1">
              <w:rPr>
                <w:rFonts w:ascii="Calibri" w:hAnsi="Calibri" w:cs="Calibri"/>
                <w:sz w:val="22"/>
                <w:szCs w:val="21"/>
                <w:lang w:val="el-GR"/>
              </w:rPr>
              <w:t>, με επαρκή χώρο για δύο στήλες οποιουδήποτε τύπου (</w:t>
            </w:r>
            <w:r w:rsidRPr="00642D79">
              <w:rPr>
                <w:rFonts w:ascii="Calibri" w:hAnsi="Calibri" w:cs="Calibri"/>
                <w:sz w:val="22"/>
                <w:szCs w:val="21"/>
              </w:rPr>
              <w:t>capillary</w:t>
            </w:r>
            <w:r w:rsidRPr="002901C1">
              <w:rPr>
                <w:rFonts w:ascii="Calibri" w:hAnsi="Calibri" w:cs="Calibri"/>
                <w:sz w:val="22"/>
                <w:szCs w:val="21"/>
                <w:lang w:val="el-GR"/>
              </w:rPr>
              <w:t xml:space="preserve"> ή </w:t>
            </w:r>
            <w:r w:rsidRPr="00642D79">
              <w:rPr>
                <w:rFonts w:ascii="Calibri" w:hAnsi="Calibri" w:cs="Calibri"/>
                <w:sz w:val="22"/>
                <w:szCs w:val="21"/>
              </w:rPr>
              <w:t>packed</w:t>
            </w:r>
            <w:r w:rsidRPr="002901C1">
              <w:rPr>
                <w:rFonts w:ascii="Calibri" w:hAnsi="Calibri" w:cs="Calibri"/>
                <w:sz w:val="22"/>
                <w:szCs w:val="21"/>
                <w:lang w:val="el-GR"/>
              </w:rPr>
              <w:t>).</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vAlign w:val="center"/>
          </w:tcPr>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 xml:space="preserve">Να έχει ικανότητα </w:t>
            </w:r>
            <w:proofErr w:type="spellStart"/>
            <w:r w:rsidRPr="002901C1">
              <w:rPr>
                <w:rFonts w:ascii="Calibri" w:hAnsi="Calibri" w:cs="Calibri"/>
                <w:sz w:val="22"/>
                <w:szCs w:val="21"/>
                <w:lang w:val="el-GR"/>
              </w:rPr>
              <w:t>πολυγραμμικού</w:t>
            </w:r>
            <w:proofErr w:type="spellEnd"/>
            <w:r w:rsidRPr="002901C1">
              <w:rPr>
                <w:rFonts w:ascii="Calibri" w:hAnsi="Calibri" w:cs="Calibri"/>
                <w:sz w:val="22"/>
                <w:szCs w:val="21"/>
                <w:lang w:val="el-GR"/>
              </w:rPr>
              <w:t xml:space="preserve"> προγραμματισμού της θερμοκρασίας από 4°</w:t>
            </w:r>
            <w:r w:rsidRPr="00642D79">
              <w:rPr>
                <w:rFonts w:ascii="Calibri" w:hAnsi="Calibri" w:cs="Calibri"/>
                <w:sz w:val="22"/>
                <w:szCs w:val="21"/>
              </w:rPr>
              <w:t>C</w:t>
            </w:r>
            <w:r w:rsidRPr="002901C1">
              <w:rPr>
                <w:rFonts w:ascii="Calibri" w:hAnsi="Calibri" w:cs="Calibri"/>
                <w:sz w:val="22"/>
                <w:szCs w:val="21"/>
                <w:lang w:val="el-GR"/>
              </w:rPr>
              <w:t xml:space="preserve"> άνω της θερμοκρασίας περιβάλλοντος μέχρι και τους 450°</w:t>
            </w:r>
            <w:r w:rsidRPr="00642D79">
              <w:rPr>
                <w:rFonts w:ascii="Calibri" w:hAnsi="Calibri" w:cs="Calibri"/>
                <w:sz w:val="22"/>
                <w:szCs w:val="21"/>
              </w:rPr>
              <w:t>C</w:t>
            </w:r>
            <w:r w:rsidRPr="002901C1">
              <w:rPr>
                <w:rFonts w:ascii="Calibri" w:hAnsi="Calibri" w:cs="Calibri"/>
                <w:sz w:val="22"/>
                <w:szCs w:val="21"/>
                <w:lang w:val="el-GR"/>
              </w:rPr>
              <w:t xml:space="preserve"> με τουλάχιστον 20 ανεξάρτητα στάδια ανόδου/καθόδου θερμοκρασίας.</w:t>
            </w:r>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vAlign w:val="center"/>
          </w:tcPr>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Να έχει μέγιστη ταχύτητα ανόδου της θερμοκρασίας: 120°</w:t>
            </w:r>
            <w:r w:rsidRPr="00642D79">
              <w:rPr>
                <w:rFonts w:ascii="Calibri" w:hAnsi="Calibri" w:cs="Calibri"/>
                <w:sz w:val="22"/>
                <w:szCs w:val="21"/>
              </w:rPr>
              <w:t>C</w:t>
            </w:r>
            <w:r w:rsidRPr="002901C1">
              <w:rPr>
                <w:rFonts w:ascii="Calibri" w:hAnsi="Calibri" w:cs="Calibri"/>
                <w:sz w:val="22"/>
                <w:szCs w:val="21"/>
                <w:lang w:val="el-GR"/>
              </w:rPr>
              <w:t>/</w:t>
            </w:r>
            <w:r w:rsidRPr="00642D79">
              <w:rPr>
                <w:rFonts w:ascii="Calibri" w:hAnsi="Calibri" w:cs="Calibri"/>
                <w:sz w:val="22"/>
                <w:szCs w:val="21"/>
              </w:rPr>
              <w:t>min</w:t>
            </w:r>
            <w:r w:rsidRPr="002901C1">
              <w:rPr>
                <w:rFonts w:ascii="Calibri" w:hAnsi="Calibri" w:cs="Calibri"/>
                <w:sz w:val="22"/>
                <w:szCs w:val="21"/>
                <w:lang w:val="el-GR"/>
              </w:rPr>
              <w:t>.</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vAlign w:val="center"/>
          </w:tcPr>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Ο χρόνος ψύξης του φούρνου από 450°</w:t>
            </w:r>
            <w:r w:rsidRPr="00642D79">
              <w:rPr>
                <w:rFonts w:ascii="Calibri" w:hAnsi="Calibri" w:cs="Calibri"/>
                <w:sz w:val="22"/>
                <w:szCs w:val="21"/>
              </w:rPr>
              <w:t>C</w:t>
            </w:r>
            <w:r w:rsidRPr="002901C1">
              <w:rPr>
                <w:rFonts w:ascii="Calibri" w:hAnsi="Calibri" w:cs="Calibri"/>
                <w:sz w:val="22"/>
                <w:szCs w:val="21"/>
                <w:lang w:val="el-GR"/>
              </w:rPr>
              <w:t xml:space="preserve"> σε 50°</w:t>
            </w:r>
            <w:r w:rsidRPr="00642D79">
              <w:rPr>
                <w:rFonts w:ascii="Calibri" w:hAnsi="Calibri" w:cs="Calibri"/>
                <w:sz w:val="22"/>
                <w:szCs w:val="21"/>
              </w:rPr>
              <w:t>C</w:t>
            </w:r>
            <w:r w:rsidRPr="002901C1">
              <w:rPr>
                <w:rFonts w:ascii="Calibri" w:hAnsi="Calibri" w:cs="Calibri"/>
                <w:sz w:val="22"/>
                <w:szCs w:val="21"/>
                <w:lang w:val="el-GR"/>
              </w:rPr>
              <w:t xml:space="preserve"> να είναι μικρότερος από 4.1 </w:t>
            </w:r>
            <w:r w:rsidRPr="00642D79">
              <w:rPr>
                <w:rFonts w:ascii="Calibri" w:hAnsi="Calibri" w:cs="Calibri"/>
                <w:sz w:val="22"/>
                <w:szCs w:val="21"/>
              </w:rPr>
              <w:t>min</w:t>
            </w:r>
            <w:r w:rsidRPr="002901C1">
              <w:rPr>
                <w:rFonts w:ascii="Calibri" w:hAnsi="Calibri" w:cs="Calibri"/>
                <w:sz w:val="22"/>
                <w:szCs w:val="21"/>
                <w:lang w:val="el-GR"/>
              </w:rPr>
              <w:t>.</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vAlign w:val="center"/>
          </w:tcPr>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Να έχει δυνατότητα λειτουργίας και σε θερμοκρασίες κάτω της θερμοκρασίας περιβάλλοντος, έως και τους -50°</w:t>
            </w:r>
            <w:r w:rsidRPr="00642D79">
              <w:rPr>
                <w:rFonts w:ascii="Calibri" w:hAnsi="Calibri" w:cs="Calibri"/>
                <w:sz w:val="22"/>
                <w:szCs w:val="21"/>
              </w:rPr>
              <w:t>C</w:t>
            </w:r>
            <w:r w:rsidRPr="002901C1">
              <w:rPr>
                <w:rFonts w:ascii="Calibri" w:hAnsi="Calibri" w:cs="Calibri"/>
                <w:sz w:val="22"/>
                <w:szCs w:val="21"/>
                <w:lang w:val="el-GR"/>
              </w:rPr>
              <w:t xml:space="preserve">, με προαιρετικό εξοπλισμό και τη χρήση υγροποιημένων αερίων (Ν2 ή </w:t>
            </w:r>
            <w:r w:rsidRPr="00642D79">
              <w:rPr>
                <w:rFonts w:ascii="Calibri" w:hAnsi="Calibri" w:cs="Calibri"/>
                <w:sz w:val="22"/>
                <w:szCs w:val="21"/>
              </w:rPr>
              <w:t>CO</w:t>
            </w:r>
            <w:r w:rsidRPr="002901C1">
              <w:rPr>
                <w:rFonts w:ascii="Calibri" w:hAnsi="Calibri" w:cs="Calibri"/>
                <w:sz w:val="22"/>
                <w:szCs w:val="21"/>
                <w:lang w:val="el-GR"/>
              </w:rPr>
              <w:t>2).</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vAlign w:val="center"/>
          </w:tcPr>
          <w:p w:rsidR="00F93099" w:rsidRPr="00AD2E55" w:rsidRDefault="00F93099" w:rsidP="00850300">
            <w:pPr>
              <w:pStyle w:val="a3"/>
              <w:ind w:left="0"/>
              <w:jc w:val="both"/>
              <w:rPr>
                <w:rFonts w:ascii="Calibri" w:hAnsi="Calibri" w:cs="Calibri"/>
                <w:sz w:val="22"/>
                <w:szCs w:val="22"/>
                <w:lang w:val="el-GR"/>
              </w:rPr>
            </w:pPr>
            <w:r w:rsidRPr="002901C1">
              <w:rPr>
                <w:rFonts w:ascii="Calibri" w:hAnsi="Calibri" w:cs="Calibri"/>
                <w:sz w:val="22"/>
                <w:szCs w:val="21"/>
                <w:lang w:val="el-GR"/>
              </w:rPr>
              <w:t xml:space="preserve">Να έχει δυνατότητα επέκτασης και με άλλους ανιχνευτές:  όπως </w:t>
            </w:r>
            <w:r w:rsidRPr="007E2C44">
              <w:rPr>
                <w:rFonts w:ascii="Calibri" w:hAnsi="Calibri" w:cs="Calibri"/>
                <w:sz w:val="22"/>
                <w:szCs w:val="21"/>
              </w:rPr>
              <w:t>FID</w:t>
            </w:r>
            <w:r w:rsidRPr="002901C1">
              <w:rPr>
                <w:rFonts w:ascii="Calibri" w:hAnsi="Calibri" w:cs="Calibri"/>
                <w:sz w:val="22"/>
                <w:szCs w:val="21"/>
                <w:lang w:val="el-GR"/>
              </w:rPr>
              <w:t xml:space="preserve">, </w:t>
            </w:r>
            <w:r w:rsidRPr="007E2C44">
              <w:rPr>
                <w:rFonts w:ascii="Calibri" w:hAnsi="Calibri" w:cs="Calibri"/>
                <w:sz w:val="22"/>
                <w:szCs w:val="21"/>
              </w:rPr>
              <w:t>ECD</w:t>
            </w:r>
            <w:r w:rsidRPr="002901C1">
              <w:rPr>
                <w:rFonts w:ascii="Calibri" w:hAnsi="Calibri" w:cs="Calibri"/>
                <w:sz w:val="22"/>
                <w:szCs w:val="21"/>
                <w:lang w:val="el-GR"/>
              </w:rPr>
              <w:t xml:space="preserve"> οι οποίοι να λειτουργούν με συχνότητες δειγματοληψίας  τουλάχιστον 500 </w:t>
            </w:r>
            <w:r w:rsidRPr="007E2C44">
              <w:rPr>
                <w:rFonts w:ascii="Calibri" w:hAnsi="Calibri" w:cs="Calibri"/>
                <w:sz w:val="22"/>
                <w:szCs w:val="21"/>
              </w:rPr>
              <w:t>Hz</w:t>
            </w:r>
            <w:r w:rsidRPr="002901C1">
              <w:rPr>
                <w:rFonts w:ascii="Calibri" w:hAnsi="Calibri" w:cs="Calibri"/>
                <w:sz w:val="22"/>
                <w:szCs w:val="21"/>
                <w:lang w:val="el-GR"/>
              </w:rPr>
              <w:t xml:space="preserve"> και φασματογράφο μάζας </w:t>
            </w:r>
            <w:r w:rsidRPr="007E2C44">
              <w:rPr>
                <w:rFonts w:ascii="Calibri" w:hAnsi="Calibri" w:cs="Calibri"/>
                <w:sz w:val="22"/>
                <w:szCs w:val="21"/>
              </w:rPr>
              <w:t>MSD</w:t>
            </w:r>
            <w:r w:rsidRPr="002901C1">
              <w:rPr>
                <w:rFonts w:ascii="Calibri" w:hAnsi="Calibri" w:cs="Calibri"/>
                <w:sz w:val="22"/>
                <w:szCs w:val="21"/>
                <w:lang w:val="el-GR"/>
              </w:rPr>
              <w:t>.</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tcPr>
          <w:p w:rsidR="00F93099" w:rsidRPr="00642D79" w:rsidRDefault="00F93099" w:rsidP="00850300">
            <w:pPr>
              <w:pStyle w:val="a3"/>
              <w:ind w:left="0"/>
              <w:jc w:val="both"/>
              <w:rPr>
                <w:rFonts w:ascii="Calibri" w:hAnsi="Calibri" w:cs="Calibri"/>
                <w:sz w:val="22"/>
                <w:szCs w:val="21"/>
              </w:rPr>
            </w:pPr>
            <w:r w:rsidRPr="002901C1">
              <w:rPr>
                <w:rFonts w:ascii="Calibri" w:hAnsi="Calibri" w:cs="Calibri"/>
                <w:sz w:val="22"/>
                <w:szCs w:val="21"/>
                <w:lang w:val="el-GR"/>
              </w:rPr>
              <w:t xml:space="preserve">Να έχει ηλεκτρονικό προγραμματισμό όλων ανεξαιρέτως των πιέσεων και ροών του οργάνου. </w:t>
            </w:r>
            <w:r w:rsidRPr="00642D79">
              <w:rPr>
                <w:rFonts w:ascii="Calibri" w:hAnsi="Calibri" w:cs="Calibri"/>
                <w:sz w:val="22"/>
                <w:szCs w:val="21"/>
              </w:rPr>
              <w:t xml:space="preserve">Η </w:t>
            </w:r>
            <w:proofErr w:type="spellStart"/>
            <w:r w:rsidRPr="00642D79">
              <w:rPr>
                <w:rFonts w:ascii="Calibri" w:hAnsi="Calibri" w:cs="Calibri"/>
                <w:sz w:val="22"/>
                <w:szCs w:val="21"/>
              </w:rPr>
              <w:t>ρύθμιση</w:t>
            </w:r>
            <w:proofErr w:type="spellEnd"/>
            <w:r w:rsidRPr="00642D79">
              <w:rPr>
                <w:rFonts w:ascii="Calibri" w:hAnsi="Calibri" w:cs="Calibri"/>
                <w:sz w:val="22"/>
                <w:szCs w:val="21"/>
              </w:rPr>
              <w:t xml:space="preserve"> </w:t>
            </w:r>
            <w:proofErr w:type="spellStart"/>
            <w:r w:rsidRPr="00642D79">
              <w:rPr>
                <w:rFonts w:ascii="Calibri" w:hAnsi="Calibri" w:cs="Calibri"/>
                <w:sz w:val="22"/>
                <w:szCs w:val="21"/>
              </w:rPr>
              <w:t>της</w:t>
            </w:r>
            <w:proofErr w:type="spellEnd"/>
            <w:r w:rsidRPr="00642D79">
              <w:rPr>
                <w:rFonts w:ascii="Calibri" w:hAnsi="Calibri" w:cs="Calibri"/>
                <w:sz w:val="22"/>
                <w:szCs w:val="21"/>
              </w:rPr>
              <w:t xml:space="preserve"> π</w:t>
            </w:r>
            <w:proofErr w:type="spellStart"/>
            <w:r w:rsidRPr="00642D79">
              <w:rPr>
                <w:rFonts w:ascii="Calibri" w:hAnsi="Calibri" w:cs="Calibri"/>
                <w:sz w:val="22"/>
                <w:szCs w:val="21"/>
              </w:rPr>
              <w:t>ίεσης</w:t>
            </w:r>
            <w:proofErr w:type="spellEnd"/>
            <w:r w:rsidRPr="00642D79">
              <w:rPr>
                <w:rFonts w:ascii="Calibri" w:hAnsi="Calibri" w:cs="Calibri"/>
                <w:sz w:val="22"/>
                <w:szCs w:val="21"/>
              </w:rPr>
              <w:t xml:space="preserve"> να </w:t>
            </w:r>
            <w:proofErr w:type="spellStart"/>
            <w:r w:rsidRPr="00642D79">
              <w:rPr>
                <w:rFonts w:ascii="Calibri" w:hAnsi="Calibri" w:cs="Calibri"/>
                <w:sz w:val="22"/>
                <w:szCs w:val="21"/>
              </w:rPr>
              <w:t>γίνετ</w:t>
            </w:r>
            <w:proofErr w:type="spellEnd"/>
            <w:r w:rsidRPr="00642D79">
              <w:rPr>
                <w:rFonts w:ascii="Calibri" w:hAnsi="Calibri" w:cs="Calibri"/>
                <w:sz w:val="22"/>
                <w:szCs w:val="21"/>
              </w:rPr>
              <w:t>αι με β</w:t>
            </w:r>
            <w:proofErr w:type="spellStart"/>
            <w:r w:rsidRPr="00642D79">
              <w:rPr>
                <w:rFonts w:ascii="Calibri" w:hAnsi="Calibri" w:cs="Calibri"/>
                <w:sz w:val="22"/>
                <w:szCs w:val="21"/>
              </w:rPr>
              <w:t>ήμ</w:t>
            </w:r>
            <w:proofErr w:type="spellEnd"/>
            <w:r w:rsidRPr="00642D79">
              <w:rPr>
                <w:rFonts w:ascii="Calibri" w:hAnsi="Calibri" w:cs="Calibri"/>
                <w:sz w:val="22"/>
                <w:szCs w:val="21"/>
              </w:rPr>
              <w:t>α 0.001 psi.</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1"/>
              </w:numPr>
              <w:spacing w:after="0"/>
              <w:jc w:val="center"/>
              <w:rPr>
                <w:sz w:val="20"/>
                <w:szCs w:val="20"/>
              </w:rPr>
            </w:pPr>
          </w:p>
        </w:tc>
        <w:tc>
          <w:tcPr>
            <w:tcW w:w="5237" w:type="dxa"/>
          </w:tcPr>
          <w:p w:rsidR="00F93099" w:rsidRPr="002901C1" w:rsidRDefault="00F93099" w:rsidP="00850300">
            <w:pPr>
              <w:pStyle w:val="a3"/>
              <w:ind w:left="0"/>
              <w:jc w:val="both"/>
              <w:rPr>
                <w:rFonts w:ascii="Calibri" w:hAnsi="Calibri" w:cs="Calibri"/>
                <w:sz w:val="22"/>
                <w:szCs w:val="21"/>
                <w:lang w:val="el-GR"/>
              </w:rPr>
            </w:pPr>
            <w:r w:rsidRPr="002901C1">
              <w:rPr>
                <w:rFonts w:ascii="Calibri" w:hAnsi="Calibri" w:cs="Calibri"/>
                <w:sz w:val="22"/>
                <w:szCs w:val="21"/>
                <w:lang w:val="el-GR"/>
              </w:rPr>
              <w:t>Να έχει προγραμματισμό της πίεσης ή της ροής σε τρία στάδια μεταβολής.</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7A3D7E" w:rsidTr="00850300">
        <w:trPr>
          <w:jc w:val="center"/>
        </w:trPr>
        <w:tc>
          <w:tcPr>
            <w:tcW w:w="707" w:type="dxa"/>
            <w:vAlign w:val="center"/>
          </w:tcPr>
          <w:p w:rsidR="00F93099" w:rsidRPr="007A3D7E" w:rsidRDefault="00F93099" w:rsidP="00F93099">
            <w:pPr>
              <w:numPr>
                <w:ilvl w:val="0"/>
                <w:numId w:val="1"/>
              </w:numPr>
              <w:spacing w:after="0"/>
              <w:jc w:val="center"/>
              <w:rPr>
                <w:sz w:val="20"/>
                <w:szCs w:val="20"/>
              </w:rPr>
            </w:pPr>
          </w:p>
        </w:tc>
        <w:tc>
          <w:tcPr>
            <w:tcW w:w="5237" w:type="dxa"/>
          </w:tcPr>
          <w:p w:rsidR="00F93099" w:rsidRPr="007A3D7E" w:rsidRDefault="00F93099" w:rsidP="00850300">
            <w:pPr>
              <w:spacing w:after="0"/>
              <w:rPr>
                <w:rFonts w:eastAsia="SimSun"/>
                <w:iCs/>
                <w:szCs w:val="22"/>
                <w:lang w:val="el-GR"/>
              </w:rPr>
            </w:pPr>
            <w:r w:rsidRPr="007A3D7E">
              <w:rPr>
                <w:rFonts w:eastAsia="SimSun"/>
                <w:iCs/>
                <w:szCs w:val="22"/>
                <w:lang w:val="el-GR"/>
              </w:rPr>
              <w:t>Να συνοδεύεται από κατάλληλη(</w:t>
            </w:r>
            <w:proofErr w:type="spellStart"/>
            <w:r w:rsidRPr="007A3D7E">
              <w:rPr>
                <w:rFonts w:eastAsia="SimSun"/>
                <w:iCs/>
                <w:szCs w:val="22"/>
                <w:lang w:val="el-GR"/>
              </w:rPr>
              <w:t>ες</w:t>
            </w:r>
            <w:proofErr w:type="spellEnd"/>
            <w:r w:rsidRPr="007A3D7E">
              <w:rPr>
                <w:rFonts w:eastAsia="SimSun"/>
                <w:iCs/>
                <w:szCs w:val="22"/>
                <w:lang w:val="el-GR"/>
              </w:rPr>
              <w:t>) στήλη(</w:t>
            </w:r>
            <w:proofErr w:type="spellStart"/>
            <w:r w:rsidRPr="007A3D7E">
              <w:rPr>
                <w:rFonts w:eastAsia="SimSun"/>
                <w:iCs/>
                <w:szCs w:val="22"/>
                <w:lang w:val="el-GR"/>
              </w:rPr>
              <w:t>ες</w:t>
            </w:r>
            <w:proofErr w:type="spellEnd"/>
            <w:r w:rsidRPr="007A3D7E">
              <w:rPr>
                <w:rFonts w:eastAsia="SimSun"/>
                <w:iCs/>
                <w:szCs w:val="22"/>
                <w:lang w:val="el-GR"/>
              </w:rPr>
              <w:t xml:space="preserve">) για διαχωρισμό λιπαρών οξέων και πτητικών συστατικών ελαιολάδου καθώς και </w:t>
            </w:r>
            <w:proofErr w:type="spellStart"/>
            <w:r w:rsidRPr="007A3D7E">
              <w:rPr>
                <w:rFonts w:eastAsia="SimSun"/>
                <w:iCs/>
                <w:szCs w:val="22"/>
                <w:lang w:val="el-GR"/>
              </w:rPr>
              <w:t>αιθερίων</w:t>
            </w:r>
            <w:proofErr w:type="spellEnd"/>
            <w:r w:rsidRPr="007A3D7E">
              <w:rPr>
                <w:rFonts w:eastAsia="SimSun"/>
                <w:iCs/>
                <w:szCs w:val="22"/>
                <w:lang w:val="el-GR"/>
              </w:rPr>
              <w:t xml:space="preserve"> ελαίων εσπεριδοειδών.</w:t>
            </w:r>
          </w:p>
        </w:tc>
        <w:tc>
          <w:tcPr>
            <w:tcW w:w="1183" w:type="dxa"/>
            <w:vAlign w:val="center"/>
          </w:tcPr>
          <w:p w:rsidR="00F93099" w:rsidRPr="007A3D7E" w:rsidRDefault="00F93099" w:rsidP="00850300">
            <w:pPr>
              <w:spacing w:after="0"/>
              <w:jc w:val="center"/>
              <w:rPr>
                <w:sz w:val="20"/>
                <w:szCs w:val="20"/>
                <w:lang w:val="el-GR" w:eastAsia="zh-CN"/>
              </w:rPr>
            </w:pPr>
            <w:r w:rsidRPr="007A3D7E">
              <w:rPr>
                <w:sz w:val="20"/>
                <w:szCs w:val="20"/>
                <w:lang w:val="el-GR" w:eastAsia="zh-CN"/>
              </w:rPr>
              <w:t>ΝΑΙ</w:t>
            </w:r>
          </w:p>
        </w:tc>
        <w:tc>
          <w:tcPr>
            <w:tcW w:w="1262" w:type="dxa"/>
            <w:vAlign w:val="center"/>
          </w:tcPr>
          <w:p w:rsidR="00F93099" w:rsidRPr="007A3D7E" w:rsidRDefault="00F93099" w:rsidP="00850300">
            <w:pPr>
              <w:spacing w:after="0"/>
              <w:rPr>
                <w:sz w:val="20"/>
                <w:szCs w:val="20"/>
                <w:lang w:val="el-GR" w:eastAsia="zh-CN"/>
              </w:rPr>
            </w:pPr>
          </w:p>
        </w:tc>
        <w:tc>
          <w:tcPr>
            <w:tcW w:w="1529" w:type="dxa"/>
          </w:tcPr>
          <w:p w:rsidR="00F93099" w:rsidRPr="007A3D7E" w:rsidRDefault="00F93099" w:rsidP="00850300">
            <w:pPr>
              <w:spacing w:after="0"/>
              <w:rPr>
                <w:sz w:val="20"/>
                <w:szCs w:val="20"/>
                <w:lang w:val="el-GR" w:eastAsia="zh-CN"/>
              </w:rPr>
            </w:pPr>
          </w:p>
        </w:tc>
      </w:tr>
    </w:tbl>
    <w:p w:rsidR="00F93099" w:rsidRDefault="00F93099" w:rsidP="00F93099">
      <w:pPr>
        <w:rPr>
          <w:b/>
          <w:lang w:val="el-GR"/>
        </w:rPr>
      </w:pPr>
    </w:p>
    <w:p w:rsidR="00F93099" w:rsidRPr="00BC673A" w:rsidRDefault="00F93099" w:rsidP="00F93099">
      <w:pPr>
        <w:rPr>
          <w:b/>
          <w:u w:val="single"/>
          <w:lang w:val="el-GR"/>
        </w:rPr>
      </w:pPr>
      <w:r w:rsidRPr="00BC673A">
        <w:rPr>
          <w:b/>
          <w:u w:val="single"/>
          <w:lang w:val="el-GR"/>
        </w:rPr>
        <w:t xml:space="preserve">B. </w:t>
      </w:r>
      <w:proofErr w:type="spellStart"/>
      <w:r w:rsidRPr="00BC673A">
        <w:rPr>
          <w:b/>
          <w:u w:val="single"/>
          <w:lang w:val="el-GR"/>
        </w:rPr>
        <w:t>Eισαγωγέας</w:t>
      </w:r>
      <w:proofErr w:type="spellEnd"/>
      <w:r w:rsidRPr="00BC673A">
        <w:rPr>
          <w:b/>
          <w:u w:val="single"/>
          <w:lang w:val="el-GR"/>
        </w:rPr>
        <w:t xml:space="preserve"> </w:t>
      </w:r>
      <w:proofErr w:type="spellStart"/>
      <w:r w:rsidRPr="00BC673A">
        <w:rPr>
          <w:b/>
          <w:u w:val="single"/>
          <w:lang w:val="el-GR"/>
        </w:rPr>
        <w:t>Split</w:t>
      </w:r>
      <w:proofErr w:type="spellEnd"/>
      <w:r w:rsidRPr="00BC673A">
        <w:rPr>
          <w:b/>
          <w:u w:val="single"/>
          <w:lang w:val="el-GR"/>
        </w:rPr>
        <w:t>/</w:t>
      </w:r>
      <w:proofErr w:type="spellStart"/>
      <w:r w:rsidRPr="00BC673A">
        <w:rPr>
          <w:b/>
          <w:u w:val="single"/>
          <w:lang w:val="el-GR"/>
        </w:rPr>
        <w:t>Spitless</w:t>
      </w:r>
      <w:proofErr w:type="spell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93099" w:rsidRPr="008116CE" w:rsidTr="00850300">
        <w:trPr>
          <w:jc w:val="center"/>
        </w:trPr>
        <w:tc>
          <w:tcPr>
            <w:tcW w:w="707" w:type="dxa"/>
            <w:vAlign w:val="center"/>
          </w:tcPr>
          <w:p w:rsidR="00F93099" w:rsidRPr="008116CE" w:rsidRDefault="00F93099" w:rsidP="00850300">
            <w:pPr>
              <w:spacing w:after="0"/>
              <w:jc w:val="center"/>
              <w:rPr>
                <w:b/>
                <w:sz w:val="20"/>
                <w:szCs w:val="20"/>
                <w:lang w:val="en-US" w:eastAsia="zh-CN"/>
              </w:rPr>
            </w:pPr>
            <w:r w:rsidRPr="008116CE">
              <w:rPr>
                <w:b/>
                <w:bCs/>
                <w:sz w:val="20"/>
                <w:szCs w:val="20"/>
                <w:lang w:val="en-US" w:eastAsia="zh-CN"/>
              </w:rPr>
              <w:t>α/α</w:t>
            </w:r>
          </w:p>
        </w:tc>
        <w:tc>
          <w:tcPr>
            <w:tcW w:w="5237" w:type="dxa"/>
            <w:vAlign w:val="center"/>
          </w:tcPr>
          <w:p w:rsidR="00F93099" w:rsidRPr="008116CE" w:rsidRDefault="00F93099" w:rsidP="00850300">
            <w:pPr>
              <w:spacing w:after="0"/>
              <w:jc w:val="left"/>
              <w:rPr>
                <w:b/>
                <w:sz w:val="20"/>
                <w:szCs w:val="20"/>
                <w:lang w:val="en-US" w:eastAsia="zh-CN"/>
              </w:rPr>
            </w:pPr>
            <w:proofErr w:type="spellStart"/>
            <w:r w:rsidRPr="008116CE">
              <w:rPr>
                <w:b/>
                <w:bCs/>
                <w:sz w:val="20"/>
                <w:szCs w:val="20"/>
                <w:lang w:val="en-US" w:eastAsia="zh-CN"/>
              </w:rPr>
              <w:t>Τεχνικά</w:t>
            </w:r>
            <w:proofErr w:type="spellEnd"/>
            <w:r w:rsidRPr="008116CE">
              <w:rPr>
                <w:b/>
                <w:bCs/>
                <w:sz w:val="20"/>
                <w:szCs w:val="20"/>
                <w:lang w:val="en-US" w:eastAsia="zh-CN"/>
              </w:rPr>
              <w:t xml:space="preserve"> Χαρα</w:t>
            </w:r>
            <w:proofErr w:type="spellStart"/>
            <w:r w:rsidRPr="008116CE">
              <w:rPr>
                <w:b/>
                <w:bCs/>
                <w:sz w:val="20"/>
                <w:szCs w:val="20"/>
                <w:lang w:val="en-US" w:eastAsia="zh-CN"/>
              </w:rPr>
              <w:t>κτηριστικά</w:t>
            </w:r>
            <w:proofErr w:type="spellEnd"/>
          </w:p>
        </w:tc>
        <w:tc>
          <w:tcPr>
            <w:tcW w:w="1183" w:type="dxa"/>
            <w:vAlign w:val="center"/>
          </w:tcPr>
          <w:p w:rsidR="00F93099" w:rsidRPr="008116CE" w:rsidRDefault="00F93099" w:rsidP="00850300">
            <w:pPr>
              <w:spacing w:after="0"/>
              <w:jc w:val="center"/>
              <w:rPr>
                <w:b/>
                <w:sz w:val="20"/>
                <w:szCs w:val="20"/>
                <w:lang w:val="el-GR" w:eastAsia="zh-CN"/>
              </w:rPr>
            </w:pPr>
            <w:r w:rsidRPr="008116CE">
              <w:rPr>
                <w:b/>
                <w:bCs/>
                <w:sz w:val="20"/>
                <w:szCs w:val="20"/>
                <w:lang w:val="el-GR" w:eastAsia="zh-CN"/>
              </w:rPr>
              <w:t>ΑΠΑΙΤΗΣΗ</w:t>
            </w:r>
          </w:p>
        </w:tc>
        <w:tc>
          <w:tcPr>
            <w:tcW w:w="1262" w:type="dxa"/>
            <w:vAlign w:val="center"/>
          </w:tcPr>
          <w:p w:rsidR="00F93099" w:rsidRPr="008116CE" w:rsidRDefault="00F93099" w:rsidP="00850300">
            <w:pPr>
              <w:spacing w:after="0"/>
              <w:rPr>
                <w:b/>
                <w:sz w:val="20"/>
                <w:szCs w:val="20"/>
                <w:lang w:val="el-GR" w:eastAsia="zh-CN"/>
              </w:rPr>
            </w:pPr>
            <w:r w:rsidRPr="008116CE">
              <w:rPr>
                <w:b/>
                <w:bCs/>
                <w:sz w:val="20"/>
                <w:szCs w:val="20"/>
                <w:lang w:val="el-GR" w:eastAsia="zh-CN"/>
              </w:rPr>
              <w:t>ΑΠΑΝΤΗΣΗ</w:t>
            </w:r>
          </w:p>
        </w:tc>
        <w:tc>
          <w:tcPr>
            <w:tcW w:w="1529" w:type="dxa"/>
          </w:tcPr>
          <w:p w:rsidR="00F93099" w:rsidRPr="008116CE" w:rsidRDefault="00F93099" w:rsidP="00850300">
            <w:pPr>
              <w:spacing w:after="0"/>
              <w:rPr>
                <w:b/>
                <w:bCs/>
                <w:sz w:val="20"/>
                <w:szCs w:val="20"/>
                <w:lang w:val="el-GR" w:eastAsia="zh-CN"/>
              </w:rPr>
            </w:pPr>
            <w:r w:rsidRPr="008116CE">
              <w:rPr>
                <w:b/>
                <w:bCs/>
                <w:sz w:val="20"/>
                <w:szCs w:val="20"/>
                <w:lang w:val="el-GR" w:eastAsia="zh-CN"/>
              </w:rPr>
              <w:t>ΠΑΡΑΠΟΜΠΗ/</w:t>
            </w:r>
          </w:p>
          <w:p w:rsidR="00F93099" w:rsidRPr="008116CE" w:rsidRDefault="00F93099" w:rsidP="00850300">
            <w:pPr>
              <w:spacing w:after="0"/>
              <w:rPr>
                <w:b/>
                <w:sz w:val="20"/>
                <w:szCs w:val="20"/>
                <w:lang w:val="en-US" w:eastAsia="zh-CN"/>
              </w:rPr>
            </w:pPr>
            <w:r w:rsidRPr="008116CE">
              <w:rPr>
                <w:b/>
                <w:bCs/>
                <w:sz w:val="20"/>
                <w:szCs w:val="20"/>
                <w:lang w:val="el-GR" w:eastAsia="zh-CN"/>
              </w:rPr>
              <w:t>ΠΑΡΑΤΗΡΗΣΕΙ</w:t>
            </w:r>
            <w:r w:rsidRPr="008116CE">
              <w:rPr>
                <w:b/>
                <w:bCs/>
                <w:sz w:val="20"/>
                <w:szCs w:val="20"/>
                <w:lang w:val="en-US" w:eastAsia="zh-CN"/>
              </w:rPr>
              <w:t>Σ</w:t>
            </w:r>
          </w:p>
        </w:tc>
      </w:tr>
      <w:tr w:rsidR="00F93099" w:rsidRPr="008116CE" w:rsidTr="00850300">
        <w:trPr>
          <w:jc w:val="center"/>
        </w:trPr>
        <w:tc>
          <w:tcPr>
            <w:tcW w:w="707" w:type="dxa"/>
          </w:tcPr>
          <w:p w:rsidR="00F93099" w:rsidRPr="00C6655D" w:rsidRDefault="00F93099" w:rsidP="00F93099">
            <w:pPr>
              <w:numPr>
                <w:ilvl w:val="0"/>
                <w:numId w:val="2"/>
              </w:numPr>
              <w:spacing w:after="0"/>
              <w:jc w:val="center"/>
            </w:pPr>
          </w:p>
        </w:tc>
        <w:tc>
          <w:tcPr>
            <w:tcW w:w="5237" w:type="dxa"/>
          </w:tcPr>
          <w:p w:rsidR="00F93099" w:rsidRPr="00C6655D" w:rsidRDefault="00F93099" w:rsidP="00850300">
            <w:pPr>
              <w:spacing w:after="0"/>
            </w:pPr>
            <w:r w:rsidRPr="00C6655D">
              <w:t xml:space="preserve">Ένα (1) </w:t>
            </w:r>
            <w:proofErr w:type="spellStart"/>
            <w:r w:rsidRPr="00C6655D">
              <w:t>τμχ</w:t>
            </w:r>
            <w:proofErr w:type="spellEnd"/>
          </w:p>
        </w:tc>
        <w:tc>
          <w:tcPr>
            <w:tcW w:w="1183" w:type="dxa"/>
          </w:tcPr>
          <w:p w:rsidR="00F93099" w:rsidRPr="00C6655D" w:rsidRDefault="00F93099" w:rsidP="00850300">
            <w:pPr>
              <w:spacing w:after="0"/>
              <w:jc w:val="center"/>
            </w:pPr>
            <w:r w:rsidRPr="00C6655D">
              <w:t>ΝΑΙ</w:t>
            </w:r>
          </w:p>
        </w:tc>
        <w:tc>
          <w:tcPr>
            <w:tcW w:w="1262" w:type="dxa"/>
          </w:tcPr>
          <w:p w:rsidR="00F93099" w:rsidRPr="00DA0EF3" w:rsidRDefault="00F93099" w:rsidP="00850300">
            <w:pPr>
              <w:spacing w:after="0"/>
              <w:rPr>
                <w:lang w:val="el-GR"/>
              </w:rPr>
            </w:pPr>
          </w:p>
        </w:tc>
        <w:tc>
          <w:tcPr>
            <w:tcW w:w="1529" w:type="dxa"/>
          </w:tcPr>
          <w:p w:rsidR="00F93099" w:rsidRPr="00C6655D" w:rsidRDefault="00F93099" w:rsidP="00850300">
            <w:pPr>
              <w:spacing w:after="0"/>
            </w:pPr>
          </w:p>
        </w:tc>
      </w:tr>
      <w:tr w:rsidR="00F93099" w:rsidRPr="008116CE" w:rsidTr="00850300">
        <w:trPr>
          <w:jc w:val="center"/>
        </w:trPr>
        <w:tc>
          <w:tcPr>
            <w:tcW w:w="707" w:type="dxa"/>
            <w:vAlign w:val="center"/>
          </w:tcPr>
          <w:p w:rsidR="00F93099" w:rsidRPr="008116CE" w:rsidRDefault="00F93099" w:rsidP="00F93099">
            <w:pPr>
              <w:numPr>
                <w:ilvl w:val="0"/>
                <w:numId w:val="2"/>
              </w:numPr>
              <w:spacing w:after="0"/>
              <w:jc w:val="center"/>
              <w:rPr>
                <w:sz w:val="20"/>
                <w:szCs w:val="20"/>
              </w:rPr>
            </w:pPr>
          </w:p>
        </w:tc>
        <w:tc>
          <w:tcPr>
            <w:tcW w:w="5237" w:type="dxa"/>
          </w:tcPr>
          <w:p w:rsidR="00F93099" w:rsidRPr="009D3E80" w:rsidRDefault="00F93099" w:rsidP="00850300">
            <w:pPr>
              <w:spacing w:after="0"/>
              <w:rPr>
                <w:lang w:val="el-GR"/>
              </w:rPr>
            </w:pPr>
            <w:r w:rsidRPr="009D3E80">
              <w:rPr>
                <w:lang w:val="el-GR"/>
              </w:rPr>
              <w:t>Να είναι κατάλληλος για στήλες όλων των ειδών (διαμέτρου 50 μ</w:t>
            </w:r>
            <w:r w:rsidRPr="000B46B1">
              <w:t>m</w:t>
            </w:r>
            <w:r w:rsidRPr="009D3E80">
              <w:rPr>
                <w:lang w:val="el-GR"/>
              </w:rPr>
              <w:t xml:space="preserve"> έως και 530 μ</w:t>
            </w:r>
            <w:r w:rsidRPr="000B46B1">
              <w:t>m</w:t>
            </w:r>
            <w:r w:rsidRPr="009D3E80">
              <w:rPr>
                <w:lang w:val="el-GR"/>
              </w:rPr>
              <w:t>).</w:t>
            </w:r>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2"/>
              </w:numPr>
              <w:spacing w:after="0"/>
              <w:jc w:val="center"/>
              <w:rPr>
                <w:sz w:val="20"/>
                <w:szCs w:val="20"/>
                <w:lang w:val="en-US"/>
              </w:rPr>
            </w:pPr>
          </w:p>
        </w:tc>
        <w:tc>
          <w:tcPr>
            <w:tcW w:w="5237" w:type="dxa"/>
          </w:tcPr>
          <w:p w:rsidR="00F93099" w:rsidRPr="009D3E80" w:rsidRDefault="00F93099" w:rsidP="00850300">
            <w:pPr>
              <w:spacing w:after="0"/>
              <w:rPr>
                <w:lang w:val="el-GR"/>
              </w:rPr>
            </w:pPr>
            <w:r w:rsidRPr="009D3E80">
              <w:rPr>
                <w:lang w:val="el-GR"/>
              </w:rPr>
              <w:t xml:space="preserve">Να έχει </w:t>
            </w:r>
            <w:proofErr w:type="spellStart"/>
            <w:r w:rsidRPr="009D3E80">
              <w:rPr>
                <w:lang w:val="el-GR"/>
              </w:rPr>
              <w:t>SplitRatio</w:t>
            </w:r>
            <w:proofErr w:type="spellEnd"/>
            <w:r w:rsidRPr="009D3E80">
              <w:rPr>
                <w:lang w:val="el-GR"/>
              </w:rPr>
              <w:t>: έως 9999:1</w:t>
            </w:r>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2"/>
              </w:numPr>
              <w:spacing w:after="0"/>
              <w:jc w:val="center"/>
              <w:rPr>
                <w:sz w:val="20"/>
                <w:szCs w:val="20"/>
              </w:rPr>
            </w:pPr>
          </w:p>
        </w:tc>
        <w:tc>
          <w:tcPr>
            <w:tcW w:w="5237" w:type="dxa"/>
          </w:tcPr>
          <w:p w:rsidR="00F93099" w:rsidRPr="009D3E80" w:rsidRDefault="00F93099" w:rsidP="00850300">
            <w:pPr>
              <w:spacing w:after="0"/>
              <w:rPr>
                <w:lang w:val="el-GR"/>
              </w:rPr>
            </w:pPr>
            <w:r w:rsidRPr="009D3E80">
              <w:rPr>
                <w:lang w:val="el-GR"/>
              </w:rPr>
              <w:t>Να έχει μέγιστη θερμοκρασία λειτουργίας τουλάχιστον 400°C</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2"/>
              </w:numPr>
              <w:spacing w:after="0"/>
              <w:jc w:val="center"/>
              <w:rPr>
                <w:sz w:val="20"/>
                <w:szCs w:val="20"/>
              </w:rPr>
            </w:pPr>
          </w:p>
        </w:tc>
        <w:tc>
          <w:tcPr>
            <w:tcW w:w="5237" w:type="dxa"/>
          </w:tcPr>
          <w:p w:rsidR="00F93099" w:rsidRPr="009D3E80" w:rsidRDefault="00F93099" w:rsidP="00850300">
            <w:pPr>
              <w:spacing w:after="0"/>
              <w:rPr>
                <w:lang w:val="el-GR"/>
              </w:rPr>
            </w:pPr>
            <w:r w:rsidRPr="009D3E80">
              <w:rPr>
                <w:lang w:val="el-GR"/>
              </w:rPr>
              <w:t xml:space="preserve">Να έχει μέγιστη πίεση: 100 </w:t>
            </w:r>
            <w:proofErr w:type="spellStart"/>
            <w:r w:rsidRPr="009D3E80">
              <w:rPr>
                <w:lang w:val="el-GR"/>
              </w:rPr>
              <w:t>psig</w:t>
            </w:r>
            <w:proofErr w:type="spellEnd"/>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2"/>
              </w:numPr>
              <w:spacing w:after="0"/>
              <w:jc w:val="center"/>
              <w:rPr>
                <w:sz w:val="20"/>
                <w:szCs w:val="20"/>
              </w:rPr>
            </w:pPr>
          </w:p>
        </w:tc>
        <w:tc>
          <w:tcPr>
            <w:tcW w:w="5237" w:type="dxa"/>
          </w:tcPr>
          <w:p w:rsidR="00F93099" w:rsidRPr="009D3E80" w:rsidRDefault="00F93099" w:rsidP="00850300">
            <w:pPr>
              <w:spacing w:after="0"/>
              <w:rPr>
                <w:lang w:val="el-GR"/>
              </w:rPr>
            </w:pPr>
            <w:r w:rsidRPr="009D3E80">
              <w:rPr>
                <w:lang w:val="el-GR"/>
              </w:rPr>
              <w:t>Να διαθέτει ηλεκτρονικό προγραμματισμό της ροής (EPC) της πίεσης του φέροντος αερίου, με ικανότητα προγραμματισμού ως τριών (3) σταδίων ανόδου.</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2"/>
              </w:numPr>
              <w:spacing w:after="0"/>
              <w:jc w:val="center"/>
              <w:rPr>
                <w:sz w:val="20"/>
                <w:szCs w:val="20"/>
              </w:rPr>
            </w:pPr>
          </w:p>
        </w:tc>
        <w:tc>
          <w:tcPr>
            <w:tcW w:w="5237" w:type="dxa"/>
          </w:tcPr>
          <w:p w:rsidR="00F93099" w:rsidRPr="009D3E80" w:rsidRDefault="00F93099" w:rsidP="00850300">
            <w:pPr>
              <w:spacing w:after="0"/>
              <w:rPr>
                <w:lang w:val="el-GR"/>
              </w:rPr>
            </w:pPr>
            <w:r w:rsidRPr="009D3E80">
              <w:rPr>
                <w:lang w:val="el-GR"/>
              </w:rPr>
              <w:t>Να διαθέτει σύστημα χαμηλής κατανάλωσης φέροντος αερίου για τη μείωση της κατανάλωσης αερίων χωρίς επίπτωση στις επιδόσεις.</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2"/>
              </w:numPr>
              <w:spacing w:after="0"/>
              <w:jc w:val="center"/>
              <w:rPr>
                <w:sz w:val="20"/>
                <w:szCs w:val="20"/>
              </w:rPr>
            </w:pPr>
          </w:p>
        </w:tc>
        <w:tc>
          <w:tcPr>
            <w:tcW w:w="5237" w:type="dxa"/>
          </w:tcPr>
          <w:p w:rsidR="00F93099" w:rsidRPr="009D3E80" w:rsidRDefault="00F93099" w:rsidP="00850300">
            <w:pPr>
              <w:spacing w:after="0"/>
              <w:rPr>
                <w:lang w:val="el-GR"/>
              </w:rPr>
            </w:pPr>
            <w:r w:rsidRPr="009D3E80">
              <w:rPr>
                <w:lang w:val="el-GR"/>
              </w:rPr>
              <w:t>Να διαθέτει ηλεκτρονικό και αυτόματα προγραμματιζόμενο σύστημα ροής για τον καθαρισμό του διαφράγματος (</w:t>
            </w:r>
            <w:proofErr w:type="spellStart"/>
            <w:r w:rsidRPr="009D3E80">
              <w:rPr>
                <w:lang w:val="el-GR"/>
              </w:rPr>
              <w:t>septum</w:t>
            </w:r>
            <w:proofErr w:type="spellEnd"/>
            <w:r w:rsidRPr="009D3E80">
              <w:rPr>
                <w:lang w:val="el-GR"/>
              </w:rPr>
              <w:t xml:space="preserve"> </w:t>
            </w:r>
            <w:proofErr w:type="spellStart"/>
            <w:r w:rsidRPr="009D3E80">
              <w:rPr>
                <w:lang w:val="el-GR"/>
              </w:rPr>
              <w:t>purge</w:t>
            </w:r>
            <w:proofErr w:type="spellEnd"/>
            <w:r w:rsidRPr="009D3E80">
              <w:rPr>
                <w:lang w:val="el-GR"/>
              </w:rPr>
              <w:t xml:space="preserve">). </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2"/>
              </w:numPr>
              <w:spacing w:after="0"/>
              <w:jc w:val="center"/>
              <w:rPr>
                <w:sz w:val="20"/>
                <w:szCs w:val="20"/>
              </w:rPr>
            </w:pPr>
          </w:p>
        </w:tc>
        <w:tc>
          <w:tcPr>
            <w:tcW w:w="5237" w:type="dxa"/>
          </w:tcPr>
          <w:p w:rsidR="00F93099" w:rsidRPr="009D3E80" w:rsidRDefault="00F93099" w:rsidP="00850300">
            <w:pPr>
              <w:spacing w:after="0"/>
              <w:rPr>
                <w:lang w:val="el-GR"/>
              </w:rPr>
            </w:pPr>
            <w:r w:rsidRPr="009D3E80">
              <w:rPr>
                <w:lang w:val="el-GR"/>
              </w:rPr>
              <w:t xml:space="preserve">Να έχει μέγιστη συνολική ροή για </w:t>
            </w:r>
            <w:proofErr w:type="spellStart"/>
            <w:r w:rsidRPr="009D3E80">
              <w:rPr>
                <w:lang w:val="el-GR"/>
              </w:rPr>
              <w:t>He</w:t>
            </w:r>
            <w:proofErr w:type="spellEnd"/>
            <w:r w:rsidRPr="009D3E80">
              <w:rPr>
                <w:lang w:val="el-GR"/>
              </w:rPr>
              <w:t xml:space="preserve"> ή H2 ίση με 1.250 </w:t>
            </w:r>
            <w:proofErr w:type="spellStart"/>
            <w:r w:rsidRPr="009D3E80">
              <w:rPr>
                <w:lang w:val="el-GR"/>
              </w:rPr>
              <w:t>mL</w:t>
            </w:r>
            <w:proofErr w:type="spellEnd"/>
            <w:r w:rsidRPr="009D3E80">
              <w:rPr>
                <w:lang w:val="el-GR"/>
              </w:rPr>
              <w:t>/</w:t>
            </w:r>
            <w:proofErr w:type="spellStart"/>
            <w:r w:rsidRPr="009D3E80">
              <w:rPr>
                <w:lang w:val="el-GR"/>
              </w:rPr>
              <w:t>min</w:t>
            </w:r>
            <w:proofErr w:type="spellEnd"/>
            <w:r w:rsidRPr="009D3E80">
              <w:rPr>
                <w:lang w:val="el-GR"/>
              </w:rPr>
              <w:t>.</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bl>
    <w:p w:rsidR="00F93099" w:rsidRDefault="00F93099" w:rsidP="00F93099">
      <w:pPr>
        <w:rPr>
          <w:b/>
          <w:lang w:val="el-GR"/>
        </w:rPr>
      </w:pPr>
    </w:p>
    <w:p w:rsidR="00F93099" w:rsidRDefault="00F93099" w:rsidP="00F93099">
      <w:pPr>
        <w:rPr>
          <w:rFonts w:eastAsia="Calibri"/>
          <w:b/>
          <w:bCs/>
          <w:szCs w:val="22"/>
          <w:u w:val="single"/>
          <w:lang w:val="el-GR" w:eastAsia="en-US"/>
        </w:rPr>
      </w:pPr>
      <w:r w:rsidRPr="00406EF5">
        <w:rPr>
          <w:rFonts w:eastAsia="Calibri"/>
          <w:b/>
          <w:bCs/>
          <w:szCs w:val="22"/>
          <w:u w:val="single"/>
          <w:lang w:val="el-GR" w:eastAsia="en-US"/>
        </w:rPr>
        <w:t>Γ. Φασματογράφος Μάζας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93099" w:rsidRPr="008116CE" w:rsidTr="00850300">
        <w:trPr>
          <w:jc w:val="center"/>
        </w:trPr>
        <w:tc>
          <w:tcPr>
            <w:tcW w:w="707" w:type="dxa"/>
            <w:vAlign w:val="center"/>
          </w:tcPr>
          <w:p w:rsidR="00F93099" w:rsidRPr="008116CE" w:rsidRDefault="00F93099" w:rsidP="00850300">
            <w:pPr>
              <w:spacing w:after="0"/>
              <w:jc w:val="center"/>
              <w:rPr>
                <w:b/>
                <w:sz w:val="20"/>
                <w:szCs w:val="20"/>
                <w:lang w:val="en-US" w:eastAsia="zh-CN"/>
              </w:rPr>
            </w:pPr>
            <w:r w:rsidRPr="008116CE">
              <w:rPr>
                <w:b/>
                <w:bCs/>
                <w:sz w:val="20"/>
                <w:szCs w:val="20"/>
                <w:lang w:val="en-US" w:eastAsia="zh-CN"/>
              </w:rPr>
              <w:t>α/α</w:t>
            </w:r>
          </w:p>
        </w:tc>
        <w:tc>
          <w:tcPr>
            <w:tcW w:w="5237" w:type="dxa"/>
            <w:vAlign w:val="center"/>
          </w:tcPr>
          <w:p w:rsidR="00F93099" w:rsidRPr="008116CE" w:rsidRDefault="00F93099" w:rsidP="00850300">
            <w:pPr>
              <w:spacing w:after="0"/>
              <w:jc w:val="left"/>
              <w:rPr>
                <w:b/>
                <w:sz w:val="20"/>
                <w:szCs w:val="20"/>
                <w:lang w:val="en-US" w:eastAsia="zh-CN"/>
              </w:rPr>
            </w:pPr>
            <w:proofErr w:type="spellStart"/>
            <w:r w:rsidRPr="008116CE">
              <w:rPr>
                <w:b/>
                <w:bCs/>
                <w:sz w:val="20"/>
                <w:szCs w:val="20"/>
                <w:lang w:val="en-US" w:eastAsia="zh-CN"/>
              </w:rPr>
              <w:t>Τεχνικά</w:t>
            </w:r>
            <w:proofErr w:type="spellEnd"/>
            <w:r w:rsidRPr="008116CE">
              <w:rPr>
                <w:b/>
                <w:bCs/>
                <w:sz w:val="20"/>
                <w:szCs w:val="20"/>
                <w:lang w:val="en-US" w:eastAsia="zh-CN"/>
              </w:rPr>
              <w:t xml:space="preserve"> Χαρα</w:t>
            </w:r>
            <w:proofErr w:type="spellStart"/>
            <w:r w:rsidRPr="008116CE">
              <w:rPr>
                <w:b/>
                <w:bCs/>
                <w:sz w:val="20"/>
                <w:szCs w:val="20"/>
                <w:lang w:val="en-US" w:eastAsia="zh-CN"/>
              </w:rPr>
              <w:t>κτηριστικά</w:t>
            </w:r>
            <w:proofErr w:type="spellEnd"/>
          </w:p>
        </w:tc>
        <w:tc>
          <w:tcPr>
            <w:tcW w:w="1183" w:type="dxa"/>
            <w:vAlign w:val="center"/>
          </w:tcPr>
          <w:p w:rsidR="00F93099" w:rsidRPr="008116CE" w:rsidRDefault="00F93099" w:rsidP="00850300">
            <w:pPr>
              <w:spacing w:after="0"/>
              <w:jc w:val="center"/>
              <w:rPr>
                <w:b/>
                <w:sz w:val="20"/>
                <w:szCs w:val="20"/>
                <w:lang w:val="el-GR" w:eastAsia="zh-CN"/>
              </w:rPr>
            </w:pPr>
            <w:r w:rsidRPr="008116CE">
              <w:rPr>
                <w:b/>
                <w:bCs/>
                <w:sz w:val="20"/>
                <w:szCs w:val="20"/>
                <w:lang w:val="el-GR" w:eastAsia="zh-CN"/>
              </w:rPr>
              <w:t>ΑΠΑΙΤΗΣΗ</w:t>
            </w:r>
          </w:p>
        </w:tc>
        <w:tc>
          <w:tcPr>
            <w:tcW w:w="1262" w:type="dxa"/>
            <w:vAlign w:val="center"/>
          </w:tcPr>
          <w:p w:rsidR="00F93099" w:rsidRPr="008116CE" w:rsidRDefault="00F93099" w:rsidP="00850300">
            <w:pPr>
              <w:spacing w:after="0"/>
              <w:rPr>
                <w:b/>
                <w:sz w:val="20"/>
                <w:szCs w:val="20"/>
                <w:lang w:val="el-GR" w:eastAsia="zh-CN"/>
              </w:rPr>
            </w:pPr>
            <w:r w:rsidRPr="008116CE">
              <w:rPr>
                <w:b/>
                <w:bCs/>
                <w:sz w:val="20"/>
                <w:szCs w:val="20"/>
                <w:lang w:val="el-GR" w:eastAsia="zh-CN"/>
              </w:rPr>
              <w:t>ΑΠΑΝΤΗΣΗ</w:t>
            </w:r>
          </w:p>
        </w:tc>
        <w:tc>
          <w:tcPr>
            <w:tcW w:w="1529" w:type="dxa"/>
          </w:tcPr>
          <w:p w:rsidR="00F93099" w:rsidRPr="008116CE" w:rsidRDefault="00F93099" w:rsidP="00850300">
            <w:pPr>
              <w:spacing w:after="0"/>
              <w:rPr>
                <w:b/>
                <w:bCs/>
                <w:sz w:val="20"/>
                <w:szCs w:val="20"/>
                <w:lang w:val="el-GR" w:eastAsia="zh-CN"/>
              </w:rPr>
            </w:pPr>
            <w:r w:rsidRPr="008116CE">
              <w:rPr>
                <w:b/>
                <w:bCs/>
                <w:sz w:val="20"/>
                <w:szCs w:val="20"/>
                <w:lang w:val="el-GR" w:eastAsia="zh-CN"/>
              </w:rPr>
              <w:t>ΠΑΡΑΠΟΜΠΗ/</w:t>
            </w:r>
          </w:p>
          <w:p w:rsidR="00F93099" w:rsidRPr="008116CE" w:rsidRDefault="00F93099" w:rsidP="00850300">
            <w:pPr>
              <w:spacing w:after="0"/>
              <w:rPr>
                <w:b/>
                <w:sz w:val="20"/>
                <w:szCs w:val="20"/>
                <w:lang w:val="en-US" w:eastAsia="zh-CN"/>
              </w:rPr>
            </w:pPr>
            <w:r w:rsidRPr="008116CE">
              <w:rPr>
                <w:b/>
                <w:bCs/>
                <w:sz w:val="20"/>
                <w:szCs w:val="20"/>
                <w:lang w:val="el-GR" w:eastAsia="zh-CN"/>
              </w:rPr>
              <w:t>ΠΑΡΑΤΗΡΗΣΕΙ</w:t>
            </w:r>
            <w:r w:rsidRPr="008116CE">
              <w:rPr>
                <w:b/>
                <w:bCs/>
                <w:sz w:val="20"/>
                <w:szCs w:val="20"/>
                <w:lang w:val="en-US" w:eastAsia="zh-CN"/>
              </w:rPr>
              <w:t>Σ</w:t>
            </w:r>
          </w:p>
        </w:tc>
      </w:tr>
      <w:tr w:rsidR="00F93099" w:rsidRPr="00F04C2F" w:rsidTr="00850300">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F93099">
            <w:pPr>
              <w:numPr>
                <w:ilvl w:val="0"/>
                <w:numId w:val="3"/>
              </w:numPr>
              <w:spacing w:after="0"/>
              <w:jc w:val="center"/>
              <w:rPr>
                <w:bCs/>
                <w:sz w:val="20"/>
                <w:szCs w:val="20"/>
                <w:lang w:val="en-US" w:eastAsia="zh-CN"/>
              </w:rPr>
            </w:pPr>
          </w:p>
        </w:tc>
        <w:tc>
          <w:tcPr>
            <w:tcW w:w="5237"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850300">
            <w:pPr>
              <w:spacing w:after="0"/>
              <w:jc w:val="left"/>
              <w:rPr>
                <w:bCs/>
                <w:sz w:val="20"/>
                <w:szCs w:val="20"/>
                <w:lang w:val="en-US" w:eastAsia="zh-CN"/>
              </w:rPr>
            </w:pPr>
            <w:r w:rsidRPr="00F04C2F">
              <w:rPr>
                <w:bCs/>
                <w:sz w:val="20"/>
                <w:szCs w:val="20"/>
                <w:lang w:val="en-US" w:eastAsia="zh-CN"/>
              </w:rPr>
              <w:t xml:space="preserve">Ένα (1) </w:t>
            </w:r>
            <w:proofErr w:type="spellStart"/>
            <w:r w:rsidRPr="00F04C2F">
              <w:rPr>
                <w:bCs/>
                <w:sz w:val="20"/>
                <w:szCs w:val="20"/>
                <w:lang w:val="en-US" w:eastAsia="zh-CN"/>
              </w:rPr>
              <w:t>τμχ</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850300">
            <w:pPr>
              <w:spacing w:after="0"/>
              <w:jc w:val="center"/>
              <w:rPr>
                <w:bCs/>
                <w:sz w:val="20"/>
                <w:szCs w:val="20"/>
                <w:lang w:val="el-GR" w:eastAsia="zh-CN"/>
              </w:rPr>
            </w:pPr>
            <w:r w:rsidRPr="00F04C2F">
              <w:rPr>
                <w:bCs/>
                <w:sz w:val="20"/>
                <w:szCs w:val="20"/>
                <w:lang w:val="el-GR" w:eastAsia="zh-CN"/>
              </w:rPr>
              <w:t>ΝΑΙ</w:t>
            </w:r>
          </w:p>
        </w:tc>
        <w:tc>
          <w:tcPr>
            <w:tcW w:w="1262"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850300">
            <w:pPr>
              <w:spacing w:after="0"/>
              <w:rPr>
                <w:bCs/>
                <w:sz w:val="20"/>
                <w:szCs w:val="20"/>
                <w:lang w:val="el-GR" w:eastAsia="zh-CN"/>
              </w:rPr>
            </w:pPr>
          </w:p>
        </w:tc>
        <w:tc>
          <w:tcPr>
            <w:tcW w:w="1529" w:type="dxa"/>
            <w:tcBorders>
              <w:top w:val="single" w:sz="4" w:space="0" w:color="auto"/>
              <w:left w:val="single" w:sz="4" w:space="0" w:color="auto"/>
              <w:bottom w:val="single" w:sz="4" w:space="0" w:color="auto"/>
              <w:right w:val="single" w:sz="4" w:space="0" w:color="auto"/>
            </w:tcBorders>
          </w:tcPr>
          <w:p w:rsidR="00F93099" w:rsidRPr="00F04C2F" w:rsidRDefault="00F93099" w:rsidP="00850300">
            <w:pPr>
              <w:spacing w:after="0"/>
              <w:rPr>
                <w:bCs/>
                <w:sz w:val="20"/>
                <w:szCs w:val="20"/>
                <w:lang w:val="el-GR" w:eastAsia="zh-CN"/>
              </w:rPr>
            </w:pPr>
          </w:p>
        </w:tc>
      </w:tr>
      <w:tr w:rsidR="00F93099" w:rsidRPr="007A3D7E" w:rsidTr="00850300">
        <w:trPr>
          <w:trHeight w:val="879"/>
          <w:jc w:val="center"/>
        </w:trPr>
        <w:tc>
          <w:tcPr>
            <w:tcW w:w="707" w:type="dxa"/>
            <w:vAlign w:val="center"/>
          </w:tcPr>
          <w:p w:rsidR="00F93099" w:rsidRPr="007A3D7E" w:rsidRDefault="00F93099" w:rsidP="00F93099">
            <w:pPr>
              <w:numPr>
                <w:ilvl w:val="0"/>
                <w:numId w:val="3"/>
              </w:numPr>
              <w:spacing w:after="0"/>
              <w:jc w:val="center"/>
              <w:rPr>
                <w:sz w:val="20"/>
                <w:szCs w:val="20"/>
              </w:rPr>
            </w:pPr>
          </w:p>
        </w:tc>
        <w:tc>
          <w:tcPr>
            <w:tcW w:w="5237" w:type="dxa"/>
          </w:tcPr>
          <w:p w:rsidR="00F93099" w:rsidRPr="007A3D7E" w:rsidRDefault="00F93099" w:rsidP="00850300">
            <w:pPr>
              <w:spacing w:after="0"/>
              <w:rPr>
                <w:lang w:val="el-GR"/>
              </w:rPr>
            </w:pPr>
            <w:r w:rsidRPr="007A3D7E">
              <w:rPr>
                <w:lang w:val="el-GR"/>
              </w:rPr>
              <w:t xml:space="preserve">Να είναι πραγματικό </w:t>
            </w:r>
            <w:proofErr w:type="spellStart"/>
            <w:r w:rsidRPr="007A3D7E">
              <w:rPr>
                <w:lang w:val="el-GR"/>
              </w:rPr>
              <w:t>τετράπολο</w:t>
            </w:r>
            <w:proofErr w:type="spellEnd"/>
            <w:r w:rsidRPr="007A3D7E">
              <w:rPr>
                <w:lang w:val="el-GR"/>
              </w:rPr>
              <w:t xml:space="preserve">, με τέσσερις (4) υπερβολικές μεταλλικές ράβδους με επικάλυψη από αδρανές υλικό και να προστατεύεται το </w:t>
            </w:r>
            <w:proofErr w:type="spellStart"/>
            <w:r w:rsidRPr="007A3D7E">
              <w:rPr>
                <w:lang w:val="el-GR"/>
              </w:rPr>
              <w:t>τετράπολο</w:t>
            </w:r>
            <w:proofErr w:type="spellEnd"/>
            <w:r w:rsidRPr="007A3D7E">
              <w:rPr>
                <w:lang w:val="el-GR"/>
              </w:rPr>
              <w:t xml:space="preserve"> είτε με </w:t>
            </w:r>
            <w:proofErr w:type="spellStart"/>
            <w:r w:rsidRPr="007A3D7E">
              <w:rPr>
                <w:lang w:val="el-GR"/>
              </w:rPr>
              <w:t>προφίλτρο</w:t>
            </w:r>
            <w:proofErr w:type="spellEnd"/>
            <w:r w:rsidRPr="007A3D7E">
              <w:rPr>
                <w:lang w:val="el-GR"/>
              </w:rPr>
              <w:t xml:space="preserve"> είτε με άλλο σύστημα </w:t>
            </w:r>
          </w:p>
        </w:tc>
        <w:tc>
          <w:tcPr>
            <w:tcW w:w="1183" w:type="dxa"/>
            <w:vAlign w:val="center"/>
          </w:tcPr>
          <w:p w:rsidR="00F93099" w:rsidRPr="007A3D7E" w:rsidRDefault="00F93099" w:rsidP="00850300">
            <w:pPr>
              <w:spacing w:after="0"/>
              <w:jc w:val="center"/>
              <w:rPr>
                <w:sz w:val="20"/>
                <w:szCs w:val="20"/>
                <w:lang w:val="el-GR" w:eastAsia="zh-CN"/>
              </w:rPr>
            </w:pPr>
            <w:r w:rsidRPr="007A3D7E">
              <w:rPr>
                <w:sz w:val="20"/>
                <w:szCs w:val="20"/>
                <w:lang w:val="el-GR" w:eastAsia="zh-CN"/>
              </w:rPr>
              <w:t>ΝΑΙ</w:t>
            </w:r>
          </w:p>
        </w:tc>
        <w:tc>
          <w:tcPr>
            <w:tcW w:w="1262" w:type="dxa"/>
            <w:vAlign w:val="center"/>
          </w:tcPr>
          <w:p w:rsidR="00F93099" w:rsidRPr="007A3D7E" w:rsidRDefault="00F93099" w:rsidP="00850300">
            <w:pPr>
              <w:spacing w:after="0"/>
              <w:rPr>
                <w:sz w:val="20"/>
                <w:szCs w:val="20"/>
                <w:lang w:val="el-GR" w:eastAsia="zh-CN"/>
              </w:rPr>
            </w:pPr>
          </w:p>
        </w:tc>
        <w:tc>
          <w:tcPr>
            <w:tcW w:w="1529" w:type="dxa"/>
          </w:tcPr>
          <w:p w:rsidR="00F93099" w:rsidRPr="007A3D7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3"/>
              </w:numPr>
              <w:spacing w:after="0"/>
              <w:jc w:val="center"/>
              <w:rPr>
                <w:sz w:val="20"/>
                <w:szCs w:val="20"/>
                <w:lang w:val="en-US"/>
              </w:rPr>
            </w:pPr>
          </w:p>
        </w:tc>
        <w:tc>
          <w:tcPr>
            <w:tcW w:w="5237" w:type="dxa"/>
          </w:tcPr>
          <w:p w:rsidR="00F93099" w:rsidRPr="00406EF5" w:rsidRDefault="00F93099" w:rsidP="00850300">
            <w:pPr>
              <w:suppressAutoHyphens w:val="0"/>
              <w:spacing w:after="0" w:line="259" w:lineRule="auto"/>
              <w:contextualSpacing/>
              <w:rPr>
                <w:lang w:val="el-GR"/>
              </w:rPr>
            </w:pPr>
            <w:r w:rsidRPr="00406EF5">
              <w:rPr>
                <w:rFonts w:eastAsia="Calibri"/>
                <w:szCs w:val="22"/>
                <w:lang w:val="el-GR" w:eastAsia="en-US"/>
              </w:rPr>
              <w:t>Να συνοδεύεται α</w:t>
            </w:r>
            <w:r>
              <w:rPr>
                <w:rFonts w:eastAsia="Calibri"/>
                <w:szCs w:val="22"/>
                <w:lang w:val="el-GR" w:eastAsia="en-US"/>
              </w:rPr>
              <w:t xml:space="preserve">πό αντλία </w:t>
            </w:r>
            <w:proofErr w:type="spellStart"/>
            <w:r>
              <w:rPr>
                <w:rFonts w:eastAsia="Calibri"/>
                <w:szCs w:val="22"/>
                <w:lang w:val="el-GR" w:eastAsia="en-US"/>
              </w:rPr>
              <w:t>Turbo</w:t>
            </w:r>
            <w:proofErr w:type="spellEnd"/>
            <w:r>
              <w:rPr>
                <w:rFonts w:eastAsia="Calibri"/>
                <w:szCs w:val="22"/>
                <w:lang w:val="el-GR" w:eastAsia="en-US"/>
              </w:rPr>
              <w:t xml:space="preserve"> </w:t>
            </w:r>
            <w:proofErr w:type="spellStart"/>
            <w:r>
              <w:rPr>
                <w:rFonts w:eastAsia="Calibri"/>
                <w:szCs w:val="22"/>
                <w:lang w:val="el-GR" w:eastAsia="en-US"/>
              </w:rPr>
              <w:t>Pump</w:t>
            </w:r>
            <w:proofErr w:type="spellEnd"/>
            <w:r>
              <w:rPr>
                <w:rFonts w:eastAsia="Calibri"/>
                <w:szCs w:val="22"/>
                <w:lang w:val="el-GR" w:eastAsia="en-US"/>
              </w:rPr>
              <w:t xml:space="preserve"> απόδοσης </w:t>
            </w:r>
            <w:r w:rsidRPr="00406EF5">
              <w:rPr>
                <w:rFonts w:eastAsia="Calibri"/>
                <w:szCs w:val="22"/>
                <w:lang w:val="el-GR" w:eastAsia="en-US"/>
              </w:rPr>
              <w:t>(τουλάχιστον 255 L/</w:t>
            </w:r>
            <w:proofErr w:type="spellStart"/>
            <w:r w:rsidRPr="00406EF5">
              <w:rPr>
                <w:rFonts w:eastAsia="Calibri"/>
                <w:szCs w:val="22"/>
                <w:lang w:val="el-GR" w:eastAsia="en-US"/>
              </w:rPr>
              <w:t>sec</w:t>
            </w:r>
            <w:proofErr w:type="spellEnd"/>
            <w:r w:rsidRPr="00406EF5">
              <w:rPr>
                <w:rFonts w:eastAsia="Calibri"/>
                <w:szCs w:val="22"/>
                <w:lang w:val="el-GR" w:eastAsia="en-US"/>
              </w:rPr>
              <w:t xml:space="preserve">) και  να συνοδεύεται από </w:t>
            </w:r>
            <w:r w:rsidRPr="00406EF5">
              <w:rPr>
                <w:rFonts w:eastAsia="Calibri"/>
                <w:b/>
                <w:bCs/>
                <w:szCs w:val="22"/>
                <w:lang w:val="el-GR" w:eastAsia="en-US"/>
              </w:rPr>
              <w:t xml:space="preserve">            </w:t>
            </w:r>
            <w:r w:rsidRPr="00406EF5">
              <w:rPr>
                <w:rFonts w:eastAsia="Calibri"/>
                <w:szCs w:val="22"/>
                <w:lang w:val="el-GR" w:eastAsia="en-US"/>
              </w:rPr>
              <w:t>σύστημα ένδειξης του κενού</w:t>
            </w:r>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3"/>
              </w:numPr>
              <w:spacing w:after="0"/>
              <w:jc w:val="center"/>
              <w:rPr>
                <w:sz w:val="20"/>
                <w:szCs w:val="20"/>
              </w:rPr>
            </w:pPr>
          </w:p>
        </w:tc>
        <w:tc>
          <w:tcPr>
            <w:tcW w:w="5237" w:type="dxa"/>
          </w:tcPr>
          <w:p w:rsidR="00F93099" w:rsidRPr="00406EF5" w:rsidRDefault="00F93099" w:rsidP="00850300">
            <w:pPr>
              <w:spacing w:after="0"/>
              <w:rPr>
                <w:lang w:val="el-GR"/>
              </w:rPr>
            </w:pPr>
            <w:r w:rsidRPr="00406EF5">
              <w:rPr>
                <w:lang w:val="el-GR"/>
              </w:rPr>
              <w:t>Να διαθέτει πηγή Ιονισμού με βομβαρδισμό ηλεκτρονίων ΕΙ, (</w:t>
            </w:r>
            <w:r w:rsidRPr="00406EF5">
              <w:t>EI</w:t>
            </w:r>
            <w:r w:rsidRPr="00406EF5">
              <w:rPr>
                <w:lang w:val="el-GR"/>
              </w:rPr>
              <w:t xml:space="preserve"> </w:t>
            </w:r>
            <w:r w:rsidRPr="00406EF5">
              <w:t>source</w:t>
            </w:r>
            <w:r w:rsidRPr="00406EF5">
              <w:rPr>
                <w:lang w:val="el-GR"/>
              </w:rPr>
              <w:t>), ισχύος τουλάχιστον 200</w:t>
            </w:r>
            <w:r w:rsidRPr="00406EF5">
              <w:t>eV</w:t>
            </w:r>
            <w:r>
              <w:rPr>
                <w:lang w:val="el-GR"/>
              </w:rPr>
              <w:t>, η</w:t>
            </w:r>
            <w:r w:rsidRPr="00406EF5">
              <w:rPr>
                <w:lang w:val="el-GR"/>
              </w:rPr>
              <w:t xml:space="preserve"> οποία να είναι κατασκευασμένη εξολοκλήρου από αδρανές υλικό.</w:t>
            </w:r>
            <w:r w:rsidRPr="00406EF5">
              <w:rPr>
                <w:lang w:val="el-GR"/>
              </w:rPr>
              <w:tab/>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3"/>
              </w:numPr>
              <w:spacing w:after="0"/>
              <w:jc w:val="center"/>
              <w:rPr>
                <w:sz w:val="20"/>
                <w:szCs w:val="20"/>
              </w:rPr>
            </w:pPr>
          </w:p>
        </w:tc>
        <w:tc>
          <w:tcPr>
            <w:tcW w:w="5237" w:type="dxa"/>
          </w:tcPr>
          <w:p w:rsidR="00F93099" w:rsidRPr="00406EF5" w:rsidRDefault="00F93099" w:rsidP="00850300">
            <w:pPr>
              <w:spacing w:after="0"/>
              <w:rPr>
                <w:lang w:val="el-GR"/>
              </w:rPr>
            </w:pPr>
            <w:r w:rsidRPr="00406EF5">
              <w:rPr>
                <w:lang w:val="el-GR"/>
              </w:rPr>
              <w:t>Να μπορεί να επεκταθεί με πηγή χημικού ιονισμού (</w:t>
            </w:r>
            <w:r w:rsidRPr="00406EF5">
              <w:t>CI</w:t>
            </w:r>
            <w:r w:rsidRPr="00406EF5">
              <w:rPr>
                <w:lang w:val="el-GR"/>
              </w:rPr>
              <w:t xml:space="preserve">),  για εφαρμογές  </w:t>
            </w:r>
            <w:r w:rsidRPr="00406EF5">
              <w:t>PCI</w:t>
            </w:r>
            <w:r w:rsidRPr="00406EF5">
              <w:rPr>
                <w:lang w:val="el-GR"/>
              </w:rPr>
              <w:t xml:space="preserve"> &amp; </w:t>
            </w:r>
            <w:r w:rsidRPr="00406EF5">
              <w:t>NCI</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3"/>
              </w:numPr>
              <w:spacing w:after="0"/>
              <w:jc w:val="center"/>
              <w:rPr>
                <w:sz w:val="20"/>
                <w:szCs w:val="20"/>
              </w:rPr>
            </w:pPr>
          </w:p>
        </w:tc>
        <w:tc>
          <w:tcPr>
            <w:tcW w:w="5237" w:type="dxa"/>
          </w:tcPr>
          <w:p w:rsidR="00F93099" w:rsidRPr="00406EF5" w:rsidRDefault="00F93099" w:rsidP="00850300">
            <w:pPr>
              <w:spacing w:after="0"/>
              <w:rPr>
                <w:lang w:val="el-GR"/>
              </w:rPr>
            </w:pPr>
            <w:r w:rsidRPr="00406EF5">
              <w:rPr>
                <w:lang w:val="el-GR"/>
              </w:rPr>
              <w:t xml:space="preserve">Η πηγή ιονισμού  να είναι ανεξάρτητα θερμαινόμενη τουλάχιστον ως </w:t>
            </w:r>
            <w:r w:rsidRPr="00BA5403">
              <w:rPr>
                <w:lang w:val="el-GR"/>
              </w:rPr>
              <w:t>τους 300</w:t>
            </w:r>
            <w:r w:rsidRPr="00BA5403">
              <w:rPr>
                <w:vertAlign w:val="superscript"/>
                <w:lang w:val="el-GR"/>
              </w:rPr>
              <w:t>0</w:t>
            </w:r>
            <w:r w:rsidRPr="00BA5403">
              <w:t>C</w:t>
            </w:r>
            <w:r w:rsidRPr="00406EF5">
              <w:rPr>
                <w:lang w:val="el-GR"/>
              </w:rPr>
              <w:tab/>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3"/>
              </w:numPr>
              <w:spacing w:after="0"/>
              <w:jc w:val="center"/>
              <w:rPr>
                <w:sz w:val="20"/>
                <w:szCs w:val="20"/>
              </w:rPr>
            </w:pPr>
          </w:p>
        </w:tc>
        <w:tc>
          <w:tcPr>
            <w:tcW w:w="5237" w:type="dxa"/>
          </w:tcPr>
          <w:p w:rsidR="00F93099" w:rsidRPr="00406EF5" w:rsidRDefault="00F93099" w:rsidP="00850300">
            <w:pPr>
              <w:spacing w:after="0"/>
              <w:rPr>
                <w:lang w:val="el-GR"/>
              </w:rPr>
            </w:pPr>
            <w:r w:rsidRPr="00406EF5">
              <w:rPr>
                <w:lang w:val="el-GR"/>
              </w:rPr>
              <w:t>Να έχει ελάχιστο όριο ανίχνευσης (EI SIM ) ˂10fg OFN</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3"/>
              </w:numPr>
              <w:spacing w:after="0"/>
              <w:jc w:val="center"/>
              <w:rPr>
                <w:sz w:val="20"/>
                <w:szCs w:val="20"/>
              </w:rPr>
            </w:pPr>
          </w:p>
        </w:tc>
        <w:tc>
          <w:tcPr>
            <w:tcW w:w="5237" w:type="dxa"/>
          </w:tcPr>
          <w:p w:rsidR="00F93099" w:rsidRPr="00406EF5" w:rsidRDefault="00F93099" w:rsidP="00850300">
            <w:pPr>
              <w:spacing w:after="0"/>
              <w:rPr>
                <w:lang w:val="el-GR"/>
              </w:rPr>
            </w:pPr>
            <w:r w:rsidRPr="00406EF5">
              <w:rPr>
                <w:lang w:val="el-GR"/>
              </w:rPr>
              <w:t xml:space="preserve">Να έχει ευαισθησία σε EI SCAN </w:t>
            </w:r>
            <w:proofErr w:type="spellStart"/>
            <w:r w:rsidRPr="00406EF5">
              <w:rPr>
                <w:lang w:val="el-GR"/>
              </w:rPr>
              <w:t>mode</w:t>
            </w:r>
            <w:proofErr w:type="spellEnd"/>
            <w:r w:rsidRPr="00406EF5">
              <w:rPr>
                <w:lang w:val="el-GR"/>
              </w:rPr>
              <w:t xml:space="preserve"> με Ήλιο (</w:t>
            </w:r>
            <w:proofErr w:type="spellStart"/>
            <w:r w:rsidRPr="00406EF5">
              <w:rPr>
                <w:lang w:val="el-GR"/>
              </w:rPr>
              <w:t>He</w:t>
            </w:r>
            <w:proofErr w:type="spellEnd"/>
            <w:r w:rsidRPr="00406EF5">
              <w:rPr>
                <w:lang w:val="el-GR"/>
              </w:rPr>
              <w:t xml:space="preserve">), το 1 </w:t>
            </w:r>
            <w:proofErr w:type="spellStart"/>
            <w:r w:rsidRPr="00406EF5">
              <w:rPr>
                <w:lang w:val="el-GR"/>
              </w:rPr>
              <w:t>pg</w:t>
            </w:r>
            <w:proofErr w:type="spellEnd"/>
            <w:r w:rsidRPr="00406EF5">
              <w:rPr>
                <w:lang w:val="el-GR"/>
              </w:rPr>
              <w:t xml:space="preserve"> OFN </w:t>
            </w:r>
            <w:proofErr w:type="spellStart"/>
            <w:r w:rsidRPr="00406EF5">
              <w:rPr>
                <w:lang w:val="el-GR"/>
              </w:rPr>
              <w:t>stand</w:t>
            </w:r>
            <w:r>
              <w:rPr>
                <w:lang w:val="el-GR"/>
              </w:rPr>
              <w:t>ard</w:t>
            </w:r>
            <w:proofErr w:type="spellEnd"/>
            <w:r>
              <w:rPr>
                <w:lang w:val="el-GR"/>
              </w:rPr>
              <w:t xml:space="preserve"> να δίνει 1.500:1 S/N στην  </w:t>
            </w:r>
            <w:r w:rsidRPr="00406EF5">
              <w:rPr>
                <w:lang w:val="el-GR"/>
              </w:rPr>
              <w:t>περι</w:t>
            </w:r>
            <w:r>
              <w:rPr>
                <w:lang w:val="el-GR"/>
              </w:rPr>
              <w:t>οχή 50-300u στο ιόν με 272 m/z</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3"/>
              </w:numPr>
              <w:spacing w:after="0"/>
              <w:jc w:val="center"/>
              <w:rPr>
                <w:sz w:val="20"/>
                <w:szCs w:val="20"/>
              </w:rPr>
            </w:pPr>
          </w:p>
        </w:tc>
        <w:tc>
          <w:tcPr>
            <w:tcW w:w="5237" w:type="dxa"/>
          </w:tcPr>
          <w:p w:rsidR="00F93099" w:rsidRPr="00406EF5" w:rsidRDefault="00F93099" w:rsidP="00850300">
            <w:pPr>
              <w:spacing w:after="0"/>
              <w:rPr>
                <w:lang w:val="el-GR"/>
              </w:rPr>
            </w:pPr>
            <w:r w:rsidRPr="00406EF5">
              <w:rPr>
                <w:lang w:val="el-GR"/>
              </w:rPr>
              <w:t>Να διαθέτει δύο τριχοειδή νήματα (</w:t>
            </w:r>
            <w:proofErr w:type="spellStart"/>
            <w:r w:rsidRPr="00406EF5">
              <w:rPr>
                <w:lang w:val="el-GR"/>
              </w:rPr>
              <w:t>filaments</w:t>
            </w:r>
            <w:proofErr w:type="spellEnd"/>
            <w:r w:rsidRPr="00406EF5">
              <w:rPr>
                <w:lang w:val="el-GR"/>
              </w:rPr>
              <w:t xml:space="preserve">), ώστε σε περίπτωση καταστροφής του ενός, επιλέγεται </w:t>
            </w:r>
            <w:r w:rsidRPr="00406EF5">
              <w:rPr>
                <w:lang w:val="el-GR"/>
              </w:rPr>
              <w:tab/>
              <w:t>από το λογισμικό το δεύτερο χωρίς διακοπή της λειτουργίας του οργάνου</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3"/>
              </w:numPr>
              <w:spacing w:after="0"/>
              <w:jc w:val="center"/>
              <w:rPr>
                <w:sz w:val="20"/>
                <w:szCs w:val="20"/>
              </w:rPr>
            </w:pPr>
          </w:p>
        </w:tc>
        <w:tc>
          <w:tcPr>
            <w:tcW w:w="5237" w:type="dxa"/>
          </w:tcPr>
          <w:p w:rsidR="00F93099" w:rsidRPr="00406EF5" w:rsidRDefault="00F93099" w:rsidP="00850300">
            <w:pPr>
              <w:spacing w:after="0"/>
              <w:rPr>
                <w:lang w:val="el-GR"/>
              </w:rPr>
            </w:pPr>
            <w:r w:rsidRPr="00406EF5">
              <w:rPr>
                <w:lang w:val="el-GR"/>
              </w:rPr>
              <w:t>Να έχει εύρος μαζών: 1.6 έω</w:t>
            </w:r>
            <w:r>
              <w:rPr>
                <w:lang w:val="el-GR"/>
              </w:rPr>
              <w:t xml:space="preserve">ς 1050 </w:t>
            </w:r>
            <w:proofErr w:type="spellStart"/>
            <w:r>
              <w:rPr>
                <w:lang w:val="el-GR"/>
              </w:rPr>
              <w:t>amu</w:t>
            </w:r>
            <w:proofErr w:type="spellEnd"/>
            <w:r w:rsidRPr="00406EF5">
              <w:rPr>
                <w:lang w:val="el-GR"/>
              </w:rPr>
              <w:t xml:space="preserve">                                                                                                    </w:t>
            </w:r>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06EF5" w:rsidRDefault="00F93099" w:rsidP="00F93099">
            <w:pPr>
              <w:numPr>
                <w:ilvl w:val="0"/>
                <w:numId w:val="3"/>
              </w:numPr>
              <w:spacing w:after="0"/>
              <w:jc w:val="center"/>
              <w:rPr>
                <w:sz w:val="20"/>
                <w:szCs w:val="20"/>
                <w:lang w:val="el-GR"/>
              </w:rPr>
            </w:pPr>
          </w:p>
        </w:tc>
        <w:tc>
          <w:tcPr>
            <w:tcW w:w="5237" w:type="dxa"/>
          </w:tcPr>
          <w:p w:rsidR="00F93099" w:rsidRPr="00406EF5" w:rsidRDefault="00F93099" w:rsidP="00850300">
            <w:pPr>
              <w:spacing w:after="0"/>
              <w:rPr>
                <w:lang w:val="el-GR"/>
              </w:rPr>
            </w:pPr>
            <w:r w:rsidRPr="00406EF5">
              <w:rPr>
                <w:lang w:val="el-GR"/>
              </w:rPr>
              <w:t>Να έχει σταθερότητα</w:t>
            </w:r>
            <w:r>
              <w:rPr>
                <w:lang w:val="el-GR"/>
              </w:rPr>
              <w:t xml:space="preserve"> άξονα μάζας: ±0,10amu/48hours</w:t>
            </w:r>
          </w:p>
        </w:tc>
        <w:tc>
          <w:tcPr>
            <w:tcW w:w="1183" w:type="dxa"/>
            <w:vAlign w:val="center"/>
          </w:tcPr>
          <w:p w:rsidR="00F93099" w:rsidRPr="00406EF5"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06EF5" w:rsidRDefault="00F93099" w:rsidP="00F93099">
            <w:pPr>
              <w:numPr>
                <w:ilvl w:val="0"/>
                <w:numId w:val="3"/>
              </w:numPr>
              <w:spacing w:after="0"/>
              <w:jc w:val="center"/>
              <w:rPr>
                <w:sz w:val="20"/>
                <w:szCs w:val="20"/>
                <w:lang w:val="el-GR"/>
              </w:rPr>
            </w:pPr>
          </w:p>
        </w:tc>
        <w:tc>
          <w:tcPr>
            <w:tcW w:w="5237" w:type="dxa"/>
          </w:tcPr>
          <w:p w:rsidR="00F93099" w:rsidRPr="00406EF5" w:rsidRDefault="00F93099" w:rsidP="00850300">
            <w:pPr>
              <w:spacing w:after="0"/>
              <w:rPr>
                <w:lang w:val="el-GR"/>
              </w:rPr>
            </w:pPr>
            <w:r w:rsidRPr="00406EF5">
              <w:rPr>
                <w:lang w:val="el-GR"/>
              </w:rPr>
              <w:t xml:space="preserve">Να διαθέτει ανιχνευτή, ηλεκτρονικό πολλαπλασιαστή </w:t>
            </w:r>
            <w:proofErr w:type="spellStart"/>
            <w:r w:rsidRPr="00406EF5">
              <w:rPr>
                <w:lang w:val="el-GR"/>
              </w:rPr>
              <w:t>δυνόδου</w:t>
            </w:r>
            <w:proofErr w:type="spellEnd"/>
            <w:r w:rsidRPr="00406EF5">
              <w:rPr>
                <w:lang w:val="el-GR"/>
              </w:rPr>
              <w:t xml:space="preserve"> υψηλής ε</w:t>
            </w:r>
            <w:r>
              <w:rPr>
                <w:lang w:val="el-GR"/>
              </w:rPr>
              <w:t xml:space="preserve">νέργειας (High Energy </w:t>
            </w:r>
            <w:proofErr w:type="spellStart"/>
            <w:r>
              <w:rPr>
                <w:lang w:val="el-GR"/>
              </w:rPr>
              <w:t>Dynode</w:t>
            </w:r>
            <w:proofErr w:type="spellEnd"/>
            <w:r>
              <w:rPr>
                <w:lang w:val="el-GR"/>
              </w:rPr>
              <w:t>)</w:t>
            </w:r>
          </w:p>
        </w:tc>
        <w:tc>
          <w:tcPr>
            <w:tcW w:w="1183" w:type="dxa"/>
            <w:vAlign w:val="center"/>
          </w:tcPr>
          <w:p w:rsidR="00F93099" w:rsidRPr="008116CE" w:rsidRDefault="00F93099" w:rsidP="00850300">
            <w:pPr>
              <w:spacing w:after="0"/>
              <w:jc w:val="center"/>
              <w:rPr>
                <w:sz w:val="20"/>
                <w:szCs w:val="20"/>
                <w:lang w:val="el-GR" w:eastAsia="zh-CN"/>
              </w:rPr>
            </w:pP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06EF5" w:rsidRDefault="00F93099" w:rsidP="00F93099">
            <w:pPr>
              <w:numPr>
                <w:ilvl w:val="0"/>
                <w:numId w:val="3"/>
              </w:numPr>
              <w:spacing w:after="0"/>
              <w:jc w:val="center"/>
              <w:rPr>
                <w:sz w:val="20"/>
                <w:szCs w:val="20"/>
                <w:lang w:val="el-GR"/>
              </w:rPr>
            </w:pPr>
          </w:p>
        </w:tc>
        <w:tc>
          <w:tcPr>
            <w:tcW w:w="5237" w:type="dxa"/>
          </w:tcPr>
          <w:p w:rsidR="00F93099" w:rsidRPr="00406EF5" w:rsidRDefault="00F93099" w:rsidP="00850300">
            <w:pPr>
              <w:spacing w:after="0"/>
              <w:rPr>
                <w:lang w:val="el-GR"/>
              </w:rPr>
            </w:pPr>
            <w:r w:rsidRPr="00406EF5">
              <w:rPr>
                <w:lang w:val="el-GR"/>
              </w:rPr>
              <w:t>Να έχει δυνα</w:t>
            </w:r>
            <w:r>
              <w:rPr>
                <w:lang w:val="el-GR"/>
              </w:rPr>
              <w:t>μική περιοχή μεγαλύτερη από 10</w:t>
            </w:r>
            <w:r w:rsidRPr="00406EF5">
              <w:rPr>
                <w:vertAlign w:val="superscript"/>
                <w:lang w:val="el-GR"/>
              </w:rPr>
              <w:t>6</w:t>
            </w:r>
          </w:p>
        </w:tc>
        <w:tc>
          <w:tcPr>
            <w:tcW w:w="1183" w:type="dxa"/>
            <w:vAlign w:val="center"/>
          </w:tcPr>
          <w:p w:rsidR="00F93099" w:rsidRPr="008116CE" w:rsidRDefault="00F93099" w:rsidP="00850300">
            <w:pPr>
              <w:spacing w:after="0"/>
              <w:jc w:val="center"/>
              <w:rPr>
                <w:sz w:val="20"/>
                <w:szCs w:val="20"/>
                <w:lang w:val="el-GR" w:eastAsia="zh-CN"/>
              </w:rPr>
            </w:pP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06EF5" w:rsidRDefault="00F93099" w:rsidP="00F93099">
            <w:pPr>
              <w:numPr>
                <w:ilvl w:val="0"/>
                <w:numId w:val="3"/>
              </w:numPr>
              <w:spacing w:after="0"/>
              <w:jc w:val="center"/>
              <w:rPr>
                <w:sz w:val="20"/>
                <w:szCs w:val="20"/>
                <w:lang w:val="el-GR"/>
              </w:rPr>
            </w:pPr>
          </w:p>
        </w:tc>
        <w:tc>
          <w:tcPr>
            <w:tcW w:w="5237" w:type="dxa"/>
          </w:tcPr>
          <w:p w:rsidR="00F93099" w:rsidRPr="00406EF5" w:rsidRDefault="00F93099" w:rsidP="00850300">
            <w:pPr>
              <w:spacing w:after="0"/>
              <w:rPr>
                <w:lang w:val="el-GR"/>
              </w:rPr>
            </w:pPr>
            <w:r w:rsidRPr="00406EF5">
              <w:rPr>
                <w:lang w:val="el-GR"/>
              </w:rPr>
              <w:t xml:space="preserve">Η ηλεκτρονική ταχύτητα σάρωσης να είναι 20.000 </w:t>
            </w:r>
            <w:proofErr w:type="spellStart"/>
            <w:r w:rsidRPr="00406EF5">
              <w:rPr>
                <w:lang w:val="el-GR"/>
              </w:rPr>
              <w:t>amu</w:t>
            </w:r>
            <w:proofErr w:type="spellEnd"/>
            <w:r w:rsidRPr="00406EF5">
              <w:rPr>
                <w:lang w:val="el-GR"/>
              </w:rPr>
              <w:t>/</w:t>
            </w:r>
            <w:proofErr w:type="spellStart"/>
            <w:r w:rsidRPr="00406EF5">
              <w:rPr>
                <w:lang w:val="el-GR"/>
              </w:rPr>
              <w:t>sec</w:t>
            </w:r>
            <w:proofErr w:type="spellEnd"/>
            <w:r w:rsidRPr="00406EF5">
              <w:rPr>
                <w:lang w:val="el-GR"/>
              </w:rPr>
              <w:t xml:space="preserve"> και να ρυθμίζεται με βήμα 0.1 </w:t>
            </w:r>
            <w:proofErr w:type="spellStart"/>
            <w:r w:rsidRPr="00406EF5">
              <w:rPr>
                <w:lang w:val="el-GR"/>
              </w:rPr>
              <w:t>amu</w:t>
            </w:r>
            <w:proofErr w:type="spellEnd"/>
          </w:p>
        </w:tc>
        <w:tc>
          <w:tcPr>
            <w:tcW w:w="1183" w:type="dxa"/>
            <w:vAlign w:val="center"/>
          </w:tcPr>
          <w:p w:rsidR="00F93099" w:rsidRPr="008116CE" w:rsidRDefault="00F93099" w:rsidP="00850300">
            <w:pPr>
              <w:spacing w:after="0"/>
              <w:jc w:val="center"/>
              <w:rPr>
                <w:sz w:val="20"/>
                <w:szCs w:val="20"/>
                <w:lang w:val="el-GR" w:eastAsia="zh-CN"/>
              </w:rPr>
            </w:pP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06EF5" w:rsidRDefault="00F93099" w:rsidP="00F93099">
            <w:pPr>
              <w:numPr>
                <w:ilvl w:val="0"/>
                <w:numId w:val="3"/>
              </w:numPr>
              <w:spacing w:after="0"/>
              <w:jc w:val="center"/>
              <w:rPr>
                <w:sz w:val="20"/>
                <w:szCs w:val="20"/>
                <w:lang w:val="el-GR"/>
              </w:rPr>
            </w:pPr>
          </w:p>
        </w:tc>
        <w:tc>
          <w:tcPr>
            <w:tcW w:w="5237" w:type="dxa"/>
          </w:tcPr>
          <w:p w:rsidR="00F93099" w:rsidRPr="00406EF5" w:rsidRDefault="00F93099" w:rsidP="00850300">
            <w:pPr>
              <w:spacing w:after="0"/>
              <w:rPr>
                <w:lang w:val="el-GR"/>
              </w:rPr>
            </w:pPr>
            <w:r w:rsidRPr="00406EF5">
              <w:rPr>
                <w:lang w:val="el-GR"/>
              </w:rPr>
              <w:t xml:space="preserve">Εκτός από τις επιλογές </w:t>
            </w:r>
            <w:proofErr w:type="spellStart"/>
            <w:r w:rsidRPr="00406EF5">
              <w:rPr>
                <w:lang w:val="el-GR"/>
              </w:rPr>
              <w:t>Full</w:t>
            </w:r>
            <w:proofErr w:type="spellEnd"/>
            <w:r w:rsidRPr="00406EF5">
              <w:rPr>
                <w:lang w:val="el-GR"/>
              </w:rPr>
              <w:t xml:space="preserve"> </w:t>
            </w:r>
            <w:proofErr w:type="spellStart"/>
            <w:r w:rsidRPr="00406EF5">
              <w:rPr>
                <w:lang w:val="el-GR"/>
              </w:rPr>
              <w:t>Scan</w:t>
            </w:r>
            <w:proofErr w:type="spellEnd"/>
            <w:r w:rsidRPr="00406EF5">
              <w:rPr>
                <w:lang w:val="el-GR"/>
              </w:rPr>
              <w:t xml:space="preserve"> και </w:t>
            </w:r>
            <w:proofErr w:type="spellStart"/>
            <w:r w:rsidRPr="00406EF5">
              <w:rPr>
                <w:lang w:val="el-GR"/>
              </w:rPr>
              <w:t>Selected</w:t>
            </w:r>
            <w:proofErr w:type="spellEnd"/>
            <w:r w:rsidRPr="00406EF5">
              <w:rPr>
                <w:lang w:val="el-GR"/>
              </w:rPr>
              <w:t xml:space="preserve"> </w:t>
            </w:r>
            <w:proofErr w:type="spellStart"/>
            <w:r w:rsidRPr="00406EF5">
              <w:rPr>
                <w:lang w:val="el-GR"/>
              </w:rPr>
              <w:t>Ion</w:t>
            </w:r>
            <w:proofErr w:type="spellEnd"/>
            <w:r w:rsidRPr="00406EF5">
              <w:rPr>
                <w:lang w:val="el-GR"/>
              </w:rPr>
              <w:t xml:space="preserve"> </w:t>
            </w:r>
            <w:proofErr w:type="spellStart"/>
            <w:r w:rsidRPr="00406EF5">
              <w:rPr>
                <w:lang w:val="el-GR"/>
              </w:rPr>
              <w:t>Monitoring</w:t>
            </w:r>
            <w:proofErr w:type="spellEnd"/>
            <w:r w:rsidRPr="00406EF5">
              <w:rPr>
                <w:lang w:val="el-GR"/>
              </w:rPr>
              <w:t xml:space="preserve"> (SIM), το </w:t>
            </w:r>
            <w:r>
              <w:rPr>
                <w:lang w:val="el-GR"/>
              </w:rPr>
              <w:t xml:space="preserve">σύστημα να είναι ικανό και για </w:t>
            </w:r>
            <w:r w:rsidRPr="00406EF5">
              <w:rPr>
                <w:lang w:val="el-GR"/>
              </w:rPr>
              <w:t xml:space="preserve">ταυτόχρονη λειτουργία </w:t>
            </w:r>
            <w:proofErr w:type="spellStart"/>
            <w:r w:rsidRPr="00406EF5">
              <w:rPr>
                <w:lang w:val="el-GR"/>
              </w:rPr>
              <w:t>Full</w:t>
            </w:r>
            <w:proofErr w:type="spellEnd"/>
            <w:r w:rsidRPr="00406EF5">
              <w:rPr>
                <w:lang w:val="el-GR"/>
              </w:rPr>
              <w:t xml:space="preserve"> </w:t>
            </w:r>
            <w:proofErr w:type="spellStart"/>
            <w:r w:rsidRPr="00406EF5">
              <w:rPr>
                <w:lang w:val="el-GR"/>
              </w:rPr>
              <w:t>Scan</w:t>
            </w:r>
            <w:proofErr w:type="spellEnd"/>
            <w:r w:rsidRPr="00406EF5">
              <w:rPr>
                <w:lang w:val="el-GR"/>
              </w:rPr>
              <w:t xml:space="preserve"> και SIM (</w:t>
            </w:r>
            <w:proofErr w:type="spellStart"/>
            <w:r w:rsidRPr="00406EF5">
              <w:rPr>
                <w:lang w:val="el-GR"/>
              </w:rPr>
              <w:t>Synchronous</w:t>
            </w:r>
            <w:proofErr w:type="spellEnd"/>
            <w:r w:rsidRPr="00406EF5">
              <w:rPr>
                <w:lang w:val="el-GR"/>
              </w:rPr>
              <w:t xml:space="preserve"> SIM/</w:t>
            </w:r>
            <w:proofErr w:type="spellStart"/>
            <w:r w:rsidRPr="00406EF5">
              <w:rPr>
                <w:lang w:val="el-GR"/>
              </w:rPr>
              <w:t>Scan</w:t>
            </w:r>
            <w:proofErr w:type="spellEnd"/>
            <w:r w:rsidRPr="00406EF5">
              <w:rPr>
                <w:lang w:val="el-GR"/>
              </w:rPr>
              <w:t>) στην ίδια ανάλυση</w:t>
            </w:r>
          </w:p>
        </w:tc>
        <w:tc>
          <w:tcPr>
            <w:tcW w:w="1183" w:type="dxa"/>
            <w:vAlign w:val="center"/>
          </w:tcPr>
          <w:p w:rsidR="00F93099" w:rsidRPr="008116CE" w:rsidRDefault="00F93099" w:rsidP="00850300">
            <w:pPr>
              <w:spacing w:after="0"/>
              <w:jc w:val="center"/>
              <w:rPr>
                <w:sz w:val="20"/>
                <w:szCs w:val="20"/>
                <w:lang w:val="el-GR" w:eastAsia="zh-CN"/>
              </w:rPr>
            </w:pP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06EF5" w:rsidRDefault="00F93099" w:rsidP="00F93099">
            <w:pPr>
              <w:numPr>
                <w:ilvl w:val="0"/>
                <w:numId w:val="3"/>
              </w:numPr>
              <w:spacing w:after="0"/>
              <w:jc w:val="center"/>
              <w:rPr>
                <w:sz w:val="20"/>
                <w:szCs w:val="20"/>
                <w:lang w:val="el-GR"/>
              </w:rPr>
            </w:pPr>
          </w:p>
        </w:tc>
        <w:tc>
          <w:tcPr>
            <w:tcW w:w="5237" w:type="dxa"/>
          </w:tcPr>
          <w:p w:rsidR="00F93099" w:rsidRPr="00406EF5" w:rsidRDefault="00F93099" w:rsidP="00850300">
            <w:pPr>
              <w:spacing w:after="0"/>
              <w:rPr>
                <w:lang w:val="el-GR"/>
              </w:rPr>
            </w:pPr>
            <w:r w:rsidRPr="00406EF5">
              <w:rPr>
                <w:lang w:val="el-GR"/>
              </w:rPr>
              <w:t xml:space="preserve">Κατά τη λειτουργία </w:t>
            </w:r>
            <w:proofErr w:type="spellStart"/>
            <w:r w:rsidRPr="00406EF5">
              <w:rPr>
                <w:lang w:val="el-GR"/>
              </w:rPr>
              <w:t>Selected</w:t>
            </w:r>
            <w:proofErr w:type="spellEnd"/>
            <w:r w:rsidRPr="00406EF5">
              <w:rPr>
                <w:lang w:val="el-GR"/>
              </w:rPr>
              <w:t xml:space="preserve"> </w:t>
            </w:r>
            <w:proofErr w:type="spellStart"/>
            <w:r w:rsidRPr="00406EF5">
              <w:rPr>
                <w:lang w:val="el-GR"/>
              </w:rPr>
              <w:t>Ion</w:t>
            </w:r>
            <w:proofErr w:type="spellEnd"/>
            <w:r w:rsidRPr="00406EF5">
              <w:rPr>
                <w:lang w:val="el-GR"/>
              </w:rPr>
              <w:t xml:space="preserve"> </w:t>
            </w:r>
            <w:proofErr w:type="spellStart"/>
            <w:r w:rsidRPr="00406EF5">
              <w:rPr>
                <w:lang w:val="el-GR"/>
              </w:rPr>
              <w:t>Monitoring</w:t>
            </w:r>
            <w:proofErr w:type="spellEnd"/>
            <w:r w:rsidRPr="00406EF5">
              <w:rPr>
                <w:lang w:val="el-GR"/>
              </w:rPr>
              <w:t xml:space="preserve"> (SIM), το σύστημα να έχει</w:t>
            </w:r>
            <w:r>
              <w:rPr>
                <w:lang w:val="el-GR"/>
              </w:rPr>
              <w:t xml:space="preserve"> την ικανότητα να δημιουργήσει </w:t>
            </w:r>
            <w:r w:rsidRPr="00406EF5">
              <w:rPr>
                <w:lang w:val="el-GR"/>
              </w:rPr>
              <w:t>έως και 100 ομάδες ιόντων SIM με έως και 60 ιόντα ανά ομάδα, ταυτοχρόνως</w:t>
            </w:r>
          </w:p>
        </w:tc>
        <w:tc>
          <w:tcPr>
            <w:tcW w:w="1183" w:type="dxa"/>
            <w:vAlign w:val="center"/>
          </w:tcPr>
          <w:p w:rsidR="00F93099" w:rsidRPr="008116CE" w:rsidRDefault="00F93099" w:rsidP="00850300">
            <w:pPr>
              <w:spacing w:after="0"/>
              <w:jc w:val="center"/>
              <w:rPr>
                <w:sz w:val="20"/>
                <w:szCs w:val="20"/>
                <w:lang w:val="el-GR" w:eastAsia="zh-CN"/>
              </w:rPr>
            </w:pP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06EF5" w:rsidRDefault="00F93099" w:rsidP="00F93099">
            <w:pPr>
              <w:numPr>
                <w:ilvl w:val="0"/>
                <w:numId w:val="3"/>
              </w:numPr>
              <w:spacing w:after="0"/>
              <w:jc w:val="center"/>
              <w:rPr>
                <w:sz w:val="20"/>
                <w:szCs w:val="20"/>
                <w:lang w:val="el-GR"/>
              </w:rPr>
            </w:pPr>
          </w:p>
        </w:tc>
        <w:tc>
          <w:tcPr>
            <w:tcW w:w="5237" w:type="dxa"/>
          </w:tcPr>
          <w:p w:rsidR="00F93099" w:rsidRPr="00406EF5" w:rsidRDefault="00F93099" w:rsidP="00850300">
            <w:pPr>
              <w:spacing w:after="0"/>
              <w:rPr>
                <w:lang w:val="el-GR"/>
              </w:rPr>
            </w:pPr>
            <w:r w:rsidRPr="00406EF5">
              <w:rPr>
                <w:lang w:val="el-GR"/>
              </w:rPr>
              <w:t xml:space="preserve">Να έχει δυνατότητα υποκατάστασης της μηχανικής περιστροφικής </w:t>
            </w:r>
            <w:r>
              <w:rPr>
                <w:lang w:val="el-GR"/>
              </w:rPr>
              <w:t xml:space="preserve">αντλίας από κατάλληλη </w:t>
            </w:r>
            <w:proofErr w:type="spellStart"/>
            <w:r>
              <w:rPr>
                <w:lang w:val="el-GR"/>
              </w:rPr>
              <w:t>oil</w:t>
            </w:r>
            <w:proofErr w:type="spellEnd"/>
            <w:r>
              <w:rPr>
                <w:lang w:val="el-GR"/>
              </w:rPr>
              <w:t xml:space="preserve"> </w:t>
            </w:r>
            <w:proofErr w:type="spellStart"/>
            <w:r>
              <w:rPr>
                <w:lang w:val="el-GR"/>
              </w:rPr>
              <w:t>free</w:t>
            </w:r>
            <w:proofErr w:type="spellEnd"/>
            <w:r>
              <w:rPr>
                <w:lang w:val="el-GR"/>
              </w:rPr>
              <w:t xml:space="preserve"> </w:t>
            </w:r>
            <w:r w:rsidRPr="00406EF5">
              <w:rPr>
                <w:lang w:val="el-GR"/>
              </w:rPr>
              <w:t>αντλία</w:t>
            </w:r>
          </w:p>
        </w:tc>
        <w:tc>
          <w:tcPr>
            <w:tcW w:w="1183" w:type="dxa"/>
            <w:vAlign w:val="center"/>
          </w:tcPr>
          <w:p w:rsidR="00F93099" w:rsidRPr="008116CE" w:rsidRDefault="00F93099" w:rsidP="00850300">
            <w:pPr>
              <w:spacing w:after="0"/>
              <w:jc w:val="center"/>
              <w:rPr>
                <w:sz w:val="20"/>
                <w:szCs w:val="20"/>
                <w:lang w:val="el-GR" w:eastAsia="zh-CN"/>
              </w:rPr>
            </w:pP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bl>
    <w:p w:rsidR="00F93099" w:rsidRDefault="00F93099" w:rsidP="00F93099">
      <w:pPr>
        <w:rPr>
          <w:b/>
          <w:lang w:val="el-GR"/>
        </w:rPr>
      </w:pPr>
    </w:p>
    <w:p w:rsidR="00F93099" w:rsidRDefault="00F93099" w:rsidP="00F93099">
      <w:pPr>
        <w:rPr>
          <w:rFonts w:eastAsia="Calibri"/>
          <w:b/>
          <w:bCs/>
          <w:szCs w:val="22"/>
          <w:u w:val="single"/>
          <w:lang w:val="el-GR" w:eastAsia="en-US"/>
        </w:rPr>
      </w:pPr>
      <w:r w:rsidRPr="001B1B81">
        <w:rPr>
          <w:rFonts w:eastAsia="Calibri"/>
          <w:b/>
          <w:bCs/>
          <w:szCs w:val="22"/>
          <w:u w:val="single"/>
          <w:lang w:val="el-GR" w:eastAsia="en-US"/>
        </w:rPr>
        <w:t>Δ.  Αυτόματος Δειγματολήπτης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93099" w:rsidRPr="008116CE" w:rsidTr="00850300">
        <w:trPr>
          <w:jc w:val="center"/>
        </w:trPr>
        <w:tc>
          <w:tcPr>
            <w:tcW w:w="707" w:type="dxa"/>
            <w:vAlign w:val="center"/>
          </w:tcPr>
          <w:p w:rsidR="00F93099" w:rsidRPr="008116CE" w:rsidRDefault="00F93099" w:rsidP="00850300">
            <w:pPr>
              <w:spacing w:after="0"/>
              <w:jc w:val="center"/>
              <w:rPr>
                <w:b/>
                <w:sz w:val="20"/>
                <w:szCs w:val="20"/>
                <w:lang w:val="en-US" w:eastAsia="zh-CN"/>
              </w:rPr>
            </w:pPr>
            <w:r w:rsidRPr="008116CE">
              <w:rPr>
                <w:b/>
                <w:bCs/>
                <w:sz w:val="20"/>
                <w:szCs w:val="20"/>
                <w:lang w:val="en-US" w:eastAsia="zh-CN"/>
              </w:rPr>
              <w:t>α/α</w:t>
            </w:r>
          </w:p>
        </w:tc>
        <w:tc>
          <w:tcPr>
            <w:tcW w:w="5237" w:type="dxa"/>
            <w:vAlign w:val="center"/>
          </w:tcPr>
          <w:p w:rsidR="00F93099" w:rsidRPr="008116CE" w:rsidRDefault="00F93099" w:rsidP="00850300">
            <w:pPr>
              <w:spacing w:after="0"/>
              <w:jc w:val="left"/>
              <w:rPr>
                <w:b/>
                <w:sz w:val="20"/>
                <w:szCs w:val="20"/>
                <w:lang w:val="en-US" w:eastAsia="zh-CN"/>
              </w:rPr>
            </w:pPr>
            <w:proofErr w:type="spellStart"/>
            <w:r w:rsidRPr="008116CE">
              <w:rPr>
                <w:b/>
                <w:bCs/>
                <w:sz w:val="20"/>
                <w:szCs w:val="20"/>
                <w:lang w:val="en-US" w:eastAsia="zh-CN"/>
              </w:rPr>
              <w:t>Τεχνικά</w:t>
            </w:r>
            <w:proofErr w:type="spellEnd"/>
            <w:r w:rsidRPr="008116CE">
              <w:rPr>
                <w:b/>
                <w:bCs/>
                <w:sz w:val="20"/>
                <w:szCs w:val="20"/>
                <w:lang w:val="en-US" w:eastAsia="zh-CN"/>
              </w:rPr>
              <w:t xml:space="preserve"> Χαρα</w:t>
            </w:r>
            <w:proofErr w:type="spellStart"/>
            <w:r w:rsidRPr="008116CE">
              <w:rPr>
                <w:b/>
                <w:bCs/>
                <w:sz w:val="20"/>
                <w:szCs w:val="20"/>
                <w:lang w:val="en-US" w:eastAsia="zh-CN"/>
              </w:rPr>
              <w:t>κτηριστικά</w:t>
            </w:r>
            <w:proofErr w:type="spellEnd"/>
          </w:p>
        </w:tc>
        <w:tc>
          <w:tcPr>
            <w:tcW w:w="1183" w:type="dxa"/>
            <w:vAlign w:val="center"/>
          </w:tcPr>
          <w:p w:rsidR="00F93099" w:rsidRPr="008116CE" w:rsidRDefault="00F93099" w:rsidP="00850300">
            <w:pPr>
              <w:spacing w:after="0"/>
              <w:jc w:val="center"/>
              <w:rPr>
                <w:b/>
                <w:sz w:val="20"/>
                <w:szCs w:val="20"/>
                <w:lang w:val="el-GR" w:eastAsia="zh-CN"/>
              </w:rPr>
            </w:pPr>
            <w:r w:rsidRPr="008116CE">
              <w:rPr>
                <w:b/>
                <w:bCs/>
                <w:sz w:val="20"/>
                <w:szCs w:val="20"/>
                <w:lang w:val="el-GR" w:eastAsia="zh-CN"/>
              </w:rPr>
              <w:t>ΑΠΑΙΤΗΣΗ</w:t>
            </w:r>
          </w:p>
        </w:tc>
        <w:tc>
          <w:tcPr>
            <w:tcW w:w="1262" w:type="dxa"/>
            <w:vAlign w:val="center"/>
          </w:tcPr>
          <w:p w:rsidR="00F93099" w:rsidRPr="008116CE" w:rsidRDefault="00F93099" w:rsidP="00850300">
            <w:pPr>
              <w:spacing w:after="0"/>
              <w:rPr>
                <w:b/>
                <w:sz w:val="20"/>
                <w:szCs w:val="20"/>
                <w:lang w:val="el-GR" w:eastAsia="zh-CN"/>
              </w:rPr>
            </w:pPr>
            <w:r w:rsidRPr="008116CE">
              <w:rPr>
                <w:b/>
                <w:bCs/>
                <w:sz w:val="20"/>
                <w:szCs w:val="20"/>
                <w:lang w:val="el-GR" w:eastAsia="zh-CN"/>
              </w:rPr>
              <w:t>ΑΠΑΝΤΗΣΗ</w:t>
            </w:r>
          </w:p>
        </w:tc>
        <w:tc>
          <w:tcPr>
            <w:tcW w:w="1529" w:type="dxa"/>
          </w:tcPr>
          <w:p w:rsidR="00F93099" w:rsidRPr="008116CE" w:rsidRDefault="00F93099" w:rsidP="00850300">
            <w:pPr>
              <w:spacing w:after="0"/>
              <w:rPr>
                <w:b/>
                <w:bCs/>
                <w:sz w:val="20"/>
                <w:szCs w:val="20"/>
                <w:lang w:val="el-GR" w:eastAsia="zh-CN"/>
              </w:rPr>
            </w:pPr>
            <w:r w:rsidRPr="008116CE">
              <w:rPr>
                <w:b/>
                <w:bCs/>
                <w:sz w:val="20"/>
                <w:szCs w:val="20"/>
                <w:lang w:val="el-GR" w:eastAsia="zh-CN"/>
              </w:rPr>
              <w:t>ΠΑΡΑΠΟΜΠΗ/</w:t>
            </w:r>
          </w:p>
          <w:p w:rsidR="00F93099" w:rsidRPr="008116CE" w:rsidRDefault="00F93099" w:rsidP="00850300">
            <w:pPr>
              <w:spacing w:after="0"/>
              <w:rPr>
                <w:b/>
                <w:sz w:val="20"/>
                <w:szCs w:val="20"/>
                <w:lang w:val="en-US" w:eastAsia="zh-CN"/>
              </w:rPr>
            </w:pPr>
            <w:r w:rsidRPr="008116CE">
              <w:rPr>
                <w:b/>
                <w:bCs/>
                <w:sz w:val="20"/>
                <w:szCs w:val="20"/>
                <w:lang w:val="el-GR" w:eastAsia="zh-CN"/>
              </w:rPr>
              <w:t>ΠΑΡΑΤΗΡΗΣΕΙ</w:t>
            </w:r>
            <w:r w:rsidRPr="008116CE">
              <w:rPr>
                <w:b/>
                <w:bCs/>
                <w:sz w:val="20"/>
                <w:szCs w:val="20"/>
                <w:lang w:val="en-US" w:eastAsia="zh-CN"/>
              </w:rPr>
              <w:t>Σ</w:t>
            </w:r>
          </w:p>
        </w:tc>
      </w:tr>
      <w:tr w:rsidR="00F93099" w:rsidRPr="00F04C2F" w:rsidTr="00850300">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F93099">
            <w:pPr>
              <w:numPr>
                <w:ilvl w:val="0"/>
                <w:numId w:val="4"/>
              </w:numPr>
              <w:spacing w:after="0"/>
              <w:jc w:val="center"/>
              <w:rPr>
                <w:bCs/>
                <w:sz w:val="20"/>
                <w:szCs w:val="20"/>
                <w:lang w:val="en-US" w:eastAsia="zh-CN"/>
              </w:rPr>
            </w:pPr>
          </w:p>
        </w:tc>
        <w:tc>
          <w:tcPr>
            <w:tcW w:w="5237"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850300">
            <w:pPr>
              <w:spacing w:after="0"/>
              <w:jc w:val="left"/>
              <w:rPr>
                <w:bCs/>
                <w:sz w:val="20"/>
                <w:szCs w:val="20"/>
                <w:lang w:val="en-US" w:eastAsia="zh-CN"/>
              </w:rPr>
            </w:pPr>
            <w:r w:rsidRPr="00F04C2F">
              <w:rPr>
                <w:bCs/>
                <w:sz w:val="20"/>
                <w:szCs w:val="20"/>
                <w:lang w:val="en-US" w:eastAsia="zh-CN"/>
              </w:rPr>
              <w:t xml:space="preserve">Ένα (1) </w:t>
            </w:r>
            <w:proofErr w:type="spellStart"/>
            <w:r w:rsidRPr="00F04C2F">
              <w:rPr>
                <w:bCs/>
                <w:sz w:val="20"/>
                <w:szCs w:val="20"/>
                <w:lang w:val="en-US" w:eastAsia="zh-CN"/>
              </w:rPr>
              <w:t>τμχ</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850300">
            <w:pPr>
              <w:spacing w:after="0"/>
              <w:jc w:val="center"/>
              <w:rPr>
                <w:bCs/>
                <w:sz w:val="20"/>
                <w:szCs w:val="20"/>
                <w:lang w:val="el-GR" w:eastAsia="zh-CN"/>
              </w:rPr>
            </w:pPr>
            <w:r w:rsidRPr="00F04C2F">
              <w:rPr>
                <w:bCs/>
                <w:sz w:val="20"/>
                <w:szCs w:val="20"/>
                <w:lang w:val="el-GR" w:eastAsia="zh-CN"/>
              </w:rPr>
              <w:t>ΝΑΙ</w:t>
            </w:r>
          </w:p>
        </w:tc>
        <w:tc>
          <w:tcPr>
            <w:tcW w:w="1262"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850300">
            <w:pPr>
              <w:spacing w:after="0"/>
              <w:rPr>
                <w:bCs/>
                <w:sz w:val="20"/>
                <w:szCs w:val="20"/>
                <w:lang w:val="el-GR" w:eastAsia="zh-CN"/>
              </w:rPr>
            </w:pPr>
          </w:p>
        </w:tc>
        <w:tc>
          <w:tcPr>
            <w:tcW w:w="1529" w:type="dxa"/>
            <w:tcBorders>
              <w:top w:val="single" w:sz="4" w:space="0" w:color="auto"/>
              <w:left w:val="single" w:sz="4" w:space="0" w:color="auto"/>
              <w:bottom w:val="single" w:sz="4" w:space="0" w:color="auto"/>
              <w:right w:val="single" w:sz="4" w:space="0" w:color="auto"/>
            </w:tcBorders>
          </w:tcPr>
          <w:p w:rsidR="00F93099" w:rsidRPr="00F04C2F" w:rsidRDefault="00F93099" w:rsidP="00850300">
            <w:pPr>
              <w:spacing w:after="0"/>
              <w:rPr>
                <w:bCs/>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4"/>
              </w:numPr>
              <w:spacing w:after="0"/>
              <w:jc w:val="center"/>
              <w:rPr>
                <w:sz w:val="20"/>
                <w:szCs w:val="20"/>
              </w:rPr>
            </w:pPr>
          </w:p>
        </w:tc>
        <w:tc>
          <w:tcPr>
            <w:tcW w:w="5237" w:type="dxa"/>
          </w:tcPr>
          <w:p w:rsidR="00F93099" w:rsidRPr="001B1B81" w:rsidRDefault="00F93099" w:rsidP="00850300">
            <w:pPr>
              <w:spacing w:after="0"/>
              <w:rPr>
                <w:sz w:val="20"/>
                <w:szCs w:val="20"/>
                <w:lang w:val="el-GR"/>
              </w:rPr>
            </w:pPr>
            <w:r w:rsidRPr="001B1B81">
              <w:rPr>
                <w:sz w:val="20"/>
                <w:szCs w:val="20"/>
                <w:lang w:val="el-GR"/>
              </w:rPr>
              <w:t>Να έχει δυνατότητα απευθείας αυτόματης εισαγωγής σε κάθε τύπο εισαγωγέα δείγματος</w:t>
            </w:r>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4"/>
              </w:numPr>
              <w:spacing w:after="0"/>
              <w:jc w:val="center"/>
              <w:rPr>
                <w:sz w:val="20"/>
                <w:szCs w:val="20"/>
                <w:lang w:val="en-US"/>
              </w:rPr>
            </w:pPr>
          </w:p>
        </w:tc>
        <w:tc>
          <w:tcPr>
            <w:tcW w:w="5237" w:type="dxa"/>
          </w:tcPr>
          <w:p w:rsidR="00F93099" w:rsidRPr="001B1B81" w:rsidRDefault="00F93099" w:rsidP="00850300">
            <w:pPr>
              <w:pStyle w:val="a3"/>
              <w:ind w:left="0"/>
              <w:jc w:val="both"/>
              <w:rPr>
                <w:rFonts w:ascii="Calibri" w:hAnsi="Calibri" w:cs="Calibri"/>
                <w:lang w:val="el-GR"/>
              </w:rPr>
            </w:pPr>
            <w:r w:rsidRPr="001B1B81">
              <w:rPr>
                <w:rFonts w:ascii="Calibri" w:hAnsi="Calibri" w:cs="Calibri"/>
                <w:lang w:val="el-GR"/>
              </w:rPr>
              <w:t>Ο ελάχιστος ενέσιμος όγκος δείγματος να είναι 0.1 μ</w:t>
            </w:r>
            <w:r w:rsidRPr="001B1B81">
              <w:rPr>
                <w:rFonts w:ascii="Calibri" w:hAnsi="Calibri" w:cs="Calibri"/>
              </w:rPr>
              <w:t>l</w:t>
            </w:r>
            <w:r w:rsidRPr="001B1B81">
              <w:rPr>
                <w:rFonts w:ascii="Calibri" w:hAnsi="Calibri" w:cs="Calibri"/>
                <w:lang w:val="el-GR"/>
              </w:rPr>
              <w:t>.</w:t>
            </w:r>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4"/>
              </w:numPr>
              <w:spacing w:after="0"/>
              <w:jc w:val="center"/>
              <w:rPr>
                <w:sz w:val="20"/>
                <w:szCs w:val="20"/>
              </w:rPr>
            </w:pPr>
          </w:p>
        </w:tc>
        <w:tc>
          <w:tcPr>
            <w:tcW w:w="5237" w:type="dxa"/>
          </w:tcPr>
          <w:p w:rsidR="00F93099" w:rsidRPr="001B1B81" w:rsidRDefault="00F93099" w:rsidP="00850300">
            <w:pPr>
              <w:pStyle w:val="a3"/>
              <w:ind w:left="0"/>
              <w:jc w:val="both"/>
              <w:rPr>
                <w:rFonts w:ascii="Calibri" w:hAnsi="Calibri" w:cs="Calibri"/>
                <w:lang w:val="el-GR"/>
              </w:rPr>
            </w:pPr>
            <w:r w:rsidRPr="001B1B81">
              <w:rPr>
                <w:rFonts w:ascii="Calibri" w:hAnsi="Calibri" w:cs="Calibri"/>
                <w:lang w:val="el-GR"/>
              </w:rPr>
              <w:t xml:space="preserve">Να έχει ικανότητα για πολύ γρήγορη </w:t>
            </w:r>
            <w:proofErr w:type="spellStart"/>
            <w:r w:rsidRPr="001B1B81">
              <w:rPr>
                <w:rFonts w:ascii="Calibri" w:hAnsi="Calibri" w:cs="Calibri"/>
                <w:lang w:val="el-GR"/>
              </w:rPr>
              <w:t>δειγματοδότηση</w:t>
            </w:r>
            <w:proofErr w:type="spellEnd"/>
            <w:r w:rsidRPr="001B1B81">
              <w:rPr>
                <w:rFonts w:ascii="Calibri" w:hAnsi="Calibri" w:cs="Calibri"/>
                <w:lang w:val="el-GR"/>
              </w:rPr>
              <w:t>, ώστε να εξασφαλίζονται ομοιόμορφες και οξείες</w:t>
            </w:r>
            <w:r w:rsidRPr="001B1B81">
              <w:rPr>
                <w:rFonts w:ascii="Calibri" w:hAnsi="Calibri" w:cs="Calibri"/>
                <w:lang w:val="el-GR"/>
              </w:rPr>
              <w:tab/>
              <w:t>κορυφές</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4"/>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lang w:val="el-GR"/>
              </w:rPr>
            </w:pPr>
            <w:r w:rsidRPr="001B1B81">
              <w:rPr>
                <w:rFonts w:ascii="Calibri" w:hAnsi="Calibri" w:cs="Calibri"/>
                <w:lang w:val="el-GR"/>
              </w:rPr>
              <w:t xml:space="preserve">Να έχει την δυνατότητα ελεγχόμενης ταχύτητας πλήρωσης της σύριγγας και έγχυσης, ώστε να </w:t>
            </w:r>
            <w:r>
              <w:rPr>
                <w:rFonts w:ascii="Calibri" w:hAnsi="Calibri" w:cs="Calibri"/>
                <w:lang w:val="el-GR"/>
              </w:rPr>
              <w:t>δ</w:t>
            </w:r>
            <w:r w:rsidRPr="001B1B81">
              <w:rPr>
                <w:rFonts w:ascii="Calibri" w:hAnsi="Calibri" w:cs="Calibri"/>
                <w:lang w:val="el-GR"/>
              </w:rPr>
              <w:t>ιευκολύνεται ο χειρ</w:t>
            </w:r>
            <w:r>
              <w:rPr>
                <w:rFonts w:ascii="Calibri" w:hAnsi="Calibri" w:cs="Calibri"/>
                <w:lang w:val="el-GR"/>
              </w:rPr>
              <w:t>ισμός δειγμάτων υψηλού ιξώδους</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4"/>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sz w:val="22"/>
                <w:szCs w:val="22"/>
                <w:lang w:val="el-GR"/>
              </w:rPr>
            </w:pPr>
            <w:r w:rsidRPr="001B1B81">
              <w:rPr>
                <w:rFonts w:ascii="Calibri" w:hAnsi="Calibri" w:cs="Calibri"/>
                <w:sz w:val="22"/>
                <w:szCs w:val="22"/>
                <w:lang w:val="el-GR"/>
              </w:rPr>
              <w:t>Να μπορεί να ρυθμιστεί ο χρόνος αναμονής του εμβόλου της σύριγγας</w:t>
            </w:r>
            <w:r>
              <w:rPr>
                <w:rFonts w:ascii="Calibri" w:hAnsi="Calibri" w:cs="Calibri"/>
                <w:sz w:val="22"/>
                <w:szCs w:val="22"/>
                <w:lang w:val="el-GR"/>
              </w:rPr>
              <w:t xml:space="preserve"> μετά τη δειγματοληψία, καθώς  </w:t>
            </w:r>
            <w:r w:rsidRPr="001B1B81">
              <w:rPr>
                <w:rFonts w:ascii="Calibri" w:hAnsi="Calibri" w:cs="Calibri"/>
                <w:sz w:val="22"/>
                <w:szCs w:val="22"/>
                <w:lang w:val="el-GR"/>
              </w:rPr>
              <w:t xml:space="preserve">και ο χρόνος παραμονής της βελόνας μέσα στον εισαγωγέα δείγματος πριν και μετά την ένεση.                        </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4"/>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sz w:val="22"/>
                <w:szCs w:val="22"/>
                <w:lang w:val="el-GR"/>
              </w:rPr>
            </w:pPr>
            <w:r w:rsidRPr="001B1B81">
              <w:rPr>
                <w:rFonts w:ascii="Calibri" w:hAnsi="Calibri" w:cs="Calibri"/>
                <w:sz w:val="22"/>
                <w:szCs w:val="22"/>
                <w:lang w:val="el-GR"/>
              </w:rPr>
              <w:t xml:space="preserve">Να έχει </w:t>
            </w:r>
            <w:proofErr w:type="spellStart"/>
            <w:r w:rsidRPr="001B1B81">
              <w:rPr>
                <w:rFonts w:ascii="Calibri" w:hAnsi="Calibri" w:cs="Calibri"/>
                <w:sz w:val="22"/>
                <w:szCs w:val="22"/>
                <w:lang w:val="el-GR"/>
              </w:rPr>
              <w:t>επαναλ</w:t>
            </w:r>
            <w:r>
              <w:rPr>
                <w:rFonts w:ascii="Calibri" w:hAnsi="Calibri" w:cs="Calibri"/>
                <w:sz w:val="22"/>
                <w:szCs w:val="22"/>
                <w:lang w:val="el-GR"/>
              </w:rPr>
              <w:t>ηψιμότητα</w:t>
            </w:r>
            <w:proofErr w:type="spellEnd"/>
            <w:r>
              <w:rPr>
                <w:rFonts w:ascii="Calibri" w:hAnsi="Calibri" w:cs="Calibri"/>
                <w:sz w:val="22"/>
                <w:szCs w:val="22"/>
                <w:lang w:val="el-GR"/>
              </w:rPr>
              <w:t xml:space="preserve"> καλύτερη από 0.3% RSD</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4"/>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sz w:val="22"/>
                <w:szCs w:val="22"/>
                <w:lang w:val="el-GR"/>
              </w:rPr>
            </w:pPr>
            <w:r w:rsidRPr="001B1B81">
              <w:rPr>
                <w:rFonts w:ascii="Calibri" w:hAnsi="Calibri" w:cs="Calibri"/>
                <w:sz w:val="22"/>
                <w:szCs w:val="22"/>
                <w:lang w:val="el-GR"/>
              </w:rPr>
              <w:t xml:space="preserve">Να έχει </w:t>
            </w:r>
            <w:proofErr w:type="spellStart"/>
            <w:r w:rsidRPr="001B1B81">
              <w:rPr>
                <w:rFonts w:ascii="Calibri" w:hAnsi="Calibri" w:cs="Calibri"/>
                <w:sz w:val="22"/>
                <w:szCs w:val="22"/>
                <w:lang w:val="el-GR"/>
              </w:rPr>
              <w:t>carryover</w:t>
            </w:r>
            <w:proofErr w:type="spellEnd"/>
            <w:r w:rsidRPr="001B1B81">
              <w:rPr>
                <w:rFonts w:ascii="Calibri" w:hAnsi="Calibri" w:cs="Calibri"/>
                <w:sz w:val="22"/>
                <w:szCs w:val="22"/>
                <w:lang w:val="el-GR"/>
              </w:rPr>
              <w:t xml:space="preserve">  μικρότερο από (οκτώ)  8 </w:t>
            </w:r>
            <w:proofErr w:type="spellStart"/>
            <w:r w:rsidRPr="001B1B81">
              <w:rPr>
                <w:rFonts w:ascii="Calibri" w:hAnsi="Calibri" w:cs="Calibri"/>
                <w:sz w:val="22"/>
                <w:szCs w:val="22"/>
                <w:lang w:val="el-GR"/>
              </w:rPr>
              <w:t>ppm</w:t>
            </w:r>
            <w:proofErr w:type="spellEnd"/>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4"/>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sz w:val="22"/>
                <w:szCs w:val="22"/>
                <w:lang w:val="el-GR"/>
              </w:rPr>
            </w:pPr>
            <w:r w:rsidRPr="001B1B81">
              <w:rPr>
                <w:rFonts w:ascii="Calibri" w:hAnsi="Calibri" w:cs="Calibri"/>
                <w:sz w:val="22"/>
                <w:szCs w:val="22"/>
                <w:lang w:val="el-GR"/>
              </w:rPr>
              <w:t xml:space="preserve">Να μπορεί να εκτελεί </w:t>
            </w:r>
            <w:proofErr w:type="spellStart"/>
            <w:r w:rsidRPr="001B1B81">
              <w:rPr>
                <w:rFonts w:ascii="Calibri" w:hAnsi="Calibri" w:cs="Calibri"/>
                <w:sz w:val="22"/>
                <w:szCs w:val="22"/>
                <w:lang w:val="el-GR"/>
              </w:rPr>
              <w:t>εκπλύσεις</w:t>
            </w:r>
            <w:proofErr w:type="spellEnd"/>
            <w:r w:rsidRPr="001B1B81">
              <w:rPr>
                <w:rFonts w:ascii="Calibri" w:hAnsi="Calibri" w:cs="Calibri"/>
                <w:sz w:val="22"/>
                <w:szCs w:val="22"/>
                <w:lang w:val="el-GR"/>
              </w:rPr>
              <w:t xml:space="preserve"> της σύριγγας από  δύο (2) διαλύτες</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4"/>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sz w:val="22"/>
                <w:szCs w:val="22"/>
                <w:lang w:val="el-GR"/>
              </w:rPr>
            </w:pPr>
            <w:r w:rsidRPr="001B1B81">
              <w:rPr>
                <w:rFonts w:ascii="Calibri" w:hAnsi="Calibri" w:cs="Calibri"/>
                <w:sz w:val="22"/>
                <w:szCs w:val="22"/>
                <w:lang w:val="el-GR"/>
              </w:rPr>
              <w:t xml:space="preserve">Να έχει ικανότητα </w:t>
            </w:r>
            <w:proofErr w:type="spellStart"/>
            <w:r w:rsidRPr="001B1B81">
              <w:rPr>
                <w:rFonts w:ascii="Calibri" w:hAnsi="Calibri" w:cs="Calibri"/>
                <w:sz w:val="22"/>
                <w:szCs w:val="22"/>
                <w:lang w:val="el-GR"/>
              </w:rPr>
              <w:t>overlap</w:t>
            </w:r>
            <w:proofErr w:type="spellEnd"/>
            <w:r w:rsidRPr="001B1B81">
              <w:rPr>
                <w:rFonts w:ascii="Calibri" w:hAnsi="Calibri" w:cs="Calibri"/>
                <w:sz w:val="22"/>
                <w:szCs w:val="22"/>
                <w:lang w:val="el-GR"/>
              </w:rPr>
              <w:t xml:space="preserve"> για αύξηση της παραγωγικότητας</w:t>
            </w:r>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4"/>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sz w:val="22"/>
                <w:szCs w:val="22"/>
                <w:lang w:val="el-GR"/>
              </w:rPr>
            </w:pPr>
            <w:r w:rsidRPr="001B1B81">
              <w:rPr>
                <w:rFonts w:ascii="Calibri" w:hAnsi="Calibri" w:cs="Calibri"/>
                <w:sz w:val="22"/>
                <w:szCs w:val="22"/>
                <w:lang w:val="el-GR"/>
              </w:rPr>
              <w:t>Το βάθος εισαγωγής της βελόνας στο φιαλίδιο να ρυθμίζεται από –2mm έως +20mm</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4"/>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sz w:val="22"/>
                <w:szCs w:val="22"/>
                <w:lang w:val="el-GR"/>
              </w:rPr>
            </w:pPr>
            <w:r w:rsidRPr="001B1B81">
              <w:rPr>
                <w:rFonts w:ascii="Calibri" w:hAnsi="Calibri" w:cs="Calibri"/>
                <w:sz w:val="22"/>
                <w:szCs w:val="22"/>
                <w:lang w:val="el-GR"/>
              </w:rPr>
              <w:t xml:space="preserve">Να δέχεται σύριγγες διαφόρων όγκων (από 0.5 </w:t>
            </w:r>
            <w:proofErr w:type="spellStart"/>
            <w:r w:rsidRPr="001B1B81">
              <w:rPr>
                <w:rFonts w:ascii="Calibri" w:hAnsi="Calibri" w:cs="Calibri"/>
                <w:sz w:val="22"/>
                <w:szCs w:val="22"/>
                <w:lang w:val="el-GR"/>
              </w:rPr>
              <w:t>μl</w:t>
            </w:r>
            <w:proofErr w:type="spellEnd"/>
            <w:r w:rsidRPr="001B1B81">
              <w:rPr>
                <w:rFonts w:ascii="Calibri" w:hAnsi="Calibri" w:cs="Calibri"/>
                <w:sz w:val="22"/>
                <w:szCs w:val="22"/>
                <w:lang w:val="el-GR"/>
              </w:rPr>
              <w:t xml:space="preserve"> έως και 250 </w:t>
            </w:r>
            <w:proofErr w:type="spellStart"/>
            <w:r w:rsidRPr="001B1B81">
              <w:rPr>
                <w:rFonts w:ascii="Calibri" w:hAnsi="Calibri" w:cs="Calibri"/>
                <w:sz w:val="22"/>
                <w:szCs w:val="22"/>
                <w:lang w:val="el-GR"/>
              </w:rPr>
              <w:t>mL</w:t>
            </w:r>
            <w:proofErr w:type="spellEnd"/>
            <w:r w:rsidRPr="001B1B81">
              <w:rPr>
                <w:rFonts w:ascii="Calibri" w:hAnsi="Calibri" w:cs="Calibri"/>
                <w:sz w:val="22"/>
                <w:szCs w:val="22"/>
                <w:lang w:val="el-GR"/>
              </w:rPr>
              <w:t>)</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4"/>
              </w:numPr>
              <w:spacing w:after="0"/>
              <w:jc w:val="center"/>
              <w:rPr>
                <w:sz w:val="20"/>
                <w:szCs w:val="20"/>
              </w:rPr>
            </w:pPr>
          </w:p>
        </w:tc>
        <w:tc>
          <w:tcPr>
            <w:tcW w:w="5237" w:type="dxa"/>
            <w:vAlign w:val="center"/>
          </w:tcPr>
          <w:p w:rsidR="00F93099" w:rsidRPr="001B1B81" w:rsidRDefault="00F93099" w:rsidP="00850300">
            <w:pPr>
              <w:pStyle w:val="a3"/>
              <w:ind w:left="0"/>
              <w:rPr>
                <w:rFonts w:ascii="Calibri" w:hAnsi="Calibri" w:cs="Calibri"/>
                <w:sz w:val="22"/>
                <w:szCs w:val="22"/>
                <w:lang w:val="el-GR"/>
              </w:rPr>
            </w:pPr>
            <w:r w:rsidRPr="001B1B81">
              <w:rPr>
                <w:rFonts w:ascii="Calibri" w:hAnsi="Calibri" w:cs="Calibri"/>
                <w:sz w:val="22"/>
                <w:szCs w:val="22"/>
                <w:lang w:val="el-GR"/>
              </w:rPr>
              <w:t>Να διαθέτει τουλάχιστον</w:t>
            </w:r>
            <w:r w:rsidRPr="007C7523">
              <w:rPr>
                <w:rFonts w:ascii="Calibri" w:hAnsi="Calibri" w:cs="Calibri"/>
                <w:sz w:val="22"/>
                <w:szCs w:val="22"/>
                <w:lang w:val="el-GR"/>
              </w:rPr>
              <w:t xml:space="preserve"> </w:t>
            </w:r>
            <w:r>
              <w:rPr>
                <w:rFonts w:ascii="Calibri" w:hAnsi="Calibri" w:cs="Calibri"/>
                <w:sz w:val="22"/>
                <w:szCs w:val="22"/>
                <w:lang w:val="el-GR"/>
              </w:rPr>
              <w:t>εκατό πενήντα</w:t>
            </w:r>
            <w:r w:rsidRPr="007C7523">
              <w:rPr>
                <w:rFonts w:ascii="Calibri" w:hAnsi="Calibri" w:cs="Calibri"/>
                <w:sz w:val="22"/>
                <w:szCs w:val="22"/>
                <w:lang w:val="el-GR"/>
              </w:rPr>
              <w:t xml:space="preserve"> (</w:t>
            </w:r>
            <w:r>
              <w:rPr>
                <w:rFonts w:ascii="Calibri" w:hAnsi="Calibri" w:cs="Calibri"/>
                <w:sz w:val="22"/>
                <w:szCs w:val="22"/>
                <w:lang w:val="el-GR"/>
              </w:rPr>
              <w:t>15</w:t>
            </w:r>
            <w:r w:rsidRPr="007C7523">
              <w:rPr>
                <w:rFonts w:ascii="Calibri" w:hAnsi="Calibri" w:cs="Calibri"/>
                <w:sz w:val="22"/>
                <w:szCs w:val="22"/>
                <w:lang w:val="el-GR"/>
              </w:rPr>
              <w:t>0) θέσεις φι</w:t>
            </w:r>
            <w:r w:rsidRPr="001B1B81">
              <w:rPr>
                <w:rFonts w:ascii="Calibri" w:hAnsi="Calibri" w:cs="Calibri"/>
                <w:sz w:val="22"/>
                <w:szCs w:val="22"/>
                <w:lang w:val="el-GR"/>
              </w:rPr>
              <w:t xml:space="preserve">αλιδίων των 1.5ml / 2.0 </w:t>
            </w:r>
            <w:proofErr w:type="spellStart"/>
            <w:r w:rsidRPr="001B1B81">
              <w:rPr>
                <w:rFonts w:ascii="Calibri" w:hAnsi="Calibri" w:cs="Calibri"/>
                <w:sz w:val="22"/>
                <w:szCs w:val="22"/>
                <w:lang w:val="el-GR"/>
              </w:rPr>
              <w:t>ml</w:t>
            </w:r>
            <w:proofErr w:type="spellEnd"/>
            <w:r w:rsidRPr="001B1B81">
              <w:rPr>
                <w:rFonts w:ascii="Calibri" w:hAnsi="Calibri" w:cs="Calibri"/>
                <w:sz w:val="22"/>
                <w:szCs w:val="22"/>
                <w:lang w:val="el-GR"/>
              </w:rPr>
              <w:t xml:space="preserve"> </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bl>
    <w:p w:rsidR="00F93099" w:rsidRDefault="00F93099" w:rsidP="00F93099">
      <w:pPr>
        <w:rPr>
          <w:b/>
          <w:lang w:val="el-GR"/>
        </w:rPr>
      </w:pPr>
    </w:p>
    <w:p w:rsidR="00F93099" w:rsidRDefault="00F93099" w:rsidP="00F93099">
      <w:pPr>
        <w:rPr>
          <w:b/>
          <w:u w:val="single"/>
          <w:lang w:val="el-GR"/>
        </w:rPr>
      </w:pPr>
      <w:r w:rsidRPr="00696090">
        <w:rPr>
          <w:b/>
          <w:u w:val="single"/>
          <w:lang w:val="el-GR"/>
        </w:rPr>
        <w:t>Ε.  Λογισμικό αμφίδρομης επικο</w:t>
      </w:r>
      <w:r>
        <w:rPr>
          <w:b/>
          <w:u w:val="single"/>
          <w:lang w:val="el-GR"/>
        </w:rPr>
        <w:t>ινωνίας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93099" w:rsidRPr="008116CE" w:rsidTr="00850300">
        <w:trPr>
          <w:jc w:val="center"/>
        </w:trPr>
        <w:tc>
          <w:tcPr>
            <w:tcW w:w="707" w:type="dxa"/>
            <w:vAlign w:val="center"/>
          </w:tcPr>
          <w:p w:rsidR="00F93099" w:rsidRPr="008116CE" w:rsidRDefault="00F93099" w:rsidP="00850300">
            <w:pPr>
              <w:spacing w:after="0"/>
              <w:jc w:val="center"/>
              <w:rPr>
                <w:b/>
                <w:sz w:val="20"/>
                <w:szCs w:val="20"/>
                <w:lang w:val="en-US" w:eastAsia="zh-CN"/>
              </w:rPr>
            </w:pPr>
            <w:r w:rsidRPr="008116CE">
              <w:rPr>
                <w:b/>
                <w:bCs/>
                <w:sz w:val="20"/>
                <w:szCs w:val="20"/>
                <w:lang w:val="en-US" w:eastAsia="zh-CN"/>
              </w:rPr>
              <w:t>α/α</w:t>
            </w:r>
          </w:p>
        </w:tc>
        <w:tc>
          <w:tcPr>
            <w:tcW w:w="5237" w:type="dxa"/>
            <w:vAlign w:val="center"/>
          </w:tcPr>
          <w:p w:rsidR="00F93099" w:rsidRPr="008116CE" w:rsidRDefault="00F93099" w:rsidP="00850300">
            <w:pPr>
              <w:spacing w:after="0"/>
              <w:jc w:val="left"/>
              <w:rPr>
                <w:b/>
                <w:sz w:val="20"/>
                <w:szCs w:val="20"/>
                <w:lang w:val="en-US" w:eastAsia="zh-CN"/>
              </w:rPr>
            </w:pPr>
            <w:proofErr w:type="spellStart"/>
            <w:r w:rsidRPr="008116CE">
              <w:rPr>
                <w:b/>
                <w:bCs/>
                <w:sz w:val="20"/>
                <w:szCs w:val="20"/>
                <w:lang w:val="en-US" w:eastAsia="zh-CN"/>
              </w:rPr>
              <w:t>Τεχνικά</w:t>
            </w:r>
            <w:proofErr w:type="spellEnd"/>
            <w:r w:rsidRPr="008116CE">
              <w:rPr>
                <w:b/>
                <w:bCs/>
                <w:sz w:val="20"/>
                <w:szCs w:val="20"/>
                <w:lang w:val="en-US" w:eastAsia="zh-CN"/>
              </w:rPr>
              <w:t xml:space="preserve"> Χαρα</w:t>
            </w:r>
            <w:proofErr w:type="spellStart"/>
            <w:r w:rsidRPr="008116CE">
              <w:rPr>
                <w:b/>
                <w:bCs/>
                <w:sz w:val="20"/>
                <w:szCs w:val="20"/>
                <w:lang w:val="en-US" w:eastAsia="zh-CN"/>
              </w:rPr>
              <w:t>κτηριστικά</w:t>
            </w:r>
            <w:proofErr w:type="spellEnd"/>
          </w:p>
        </w:tc>
        <w:tc>
          <w:tcPr>
            <w:tcW w:w="1183" w:type="dxa"/>
            <w:vAlign w:val="center"/>
          </w:tcPr>
          <w:p w:rsidR="00F93099" w:rsidRPr="008116CE" w:rsidRDefault="00F93099" w:rsidP="00850300">
            <w:pPr>
              <w:spacing w:after="0"/>
              <w:jc w:val="center"/>
              <w:rPr>
                <w:b/>
                <w:sz w:val="20"/>
                <w:szCs w:val="20"/>
                <w:lang w:val="el-GR" w:eastAsia="zh-CN"/>
              </w:rPr>
            </w:pPr>
            <w:r w:rsidRPr="008116CE">
              <w:rPr>
                <w:b/>
                <w:bCs/>
                <w:sz w:val="20"/>
                <w:szCs w:val="20"/>
                <w:lang w:val="el-GR" w:eastAsia="zh-CN"/>
              </w:rPr>
              <w:t>ΑΠΑΙΤΗΣΗ</w:t>
            </w:r>
          </w:p>
        </w:tc>
        <w:tc>
          <w:tcPr>
            <w:tcW w:w="1262" w:type="dxa"/>
            <w:vAlign w:val="center"/>
          </w:tcPr>
          <w:p w:rsidR="00F93099" w:rsidRPr="008116CE" w:rsidRDefault="00F93099" w:rsidP="00850300">
            <w:pPr>
              <w:spacing w:after="0"/>
              <w:rPr>
                <w:b/>
                <w:sz w:val="20"/>
                <w:szCs w:val="20"/>
                <w:lang w:val="el-GR" w:eastAsia="zh-CN"/>
              </w:rPr>
            </w:pPr>
            <w:r w:rsidRPr="008116CE">
              <w:rPr>
                <w:b/>
                <w:bCs/>
                <w:sz w:val="20"/>
                <w:szCs w:val="20"/>
                <w:lang w:val="el-GR" w:eastAsia="zh-CN"/>
              </w:rPr>
              <w:t>ΑΠΑΝΤΗΣΗ</w:t>
            </w:r>
          </w:p>
        </w:tc>
        <w:tc>
          <w:tcPr>
            <w:tcW w:w="1529" w:type="dxa"/>
          </w:tcPr>
          <w:p w:rsidR="00F93099" w:rsidRPr="008116CE" w:rsidRDefault="00F93099" w:rsidP="00850300">
            <w:pPr>
              <w:spacing w:after="0"/>
              <w:rPr>
                <w:b/>
                <w:bCs/>
                <w:sz w:val="20"/>
                <w:szCs w:val="20"/>
                <w:lang w:val="el-GR" w:eastAsia="zh-CN"/>
              </w:rPr>
            </w:pPr>
            <w:r w:rsidRPr="008116CE">
              <w:rPr>
                <w:b/>
                <w:bCs/>
                <w:sz w:val="20"/>
                <w:szCs w:val="20"/>
                <w:lang w:val="el-GR" w:eastAsia="zh-CN"/>
              </w:rPr>
              <w:t>ΠΑΡΑΠΟΜΠΗ/</w:t>
            </w:r>
          </w:p>
          <w:p w:rsidR="00F93099" w:rsidRPr="008116CE" w:rsidRDefault="00F93099" w:rsidP="00850300">
            <w:pPr>
              <w:spacing w:after="0"/>
              <w:rPr>
                <w:b/>
                <w:sz w:val="20"/>
                <w:szCs w:val="20"/>
                <w:lang w:val="en-US" w:eastAsia="zh-CN"/>
              </w:rPr>
            </w:pPr>
            <w:r w:rsidRPr="008116CE">
              <w:rPr>
                <w:b/>
                <w:bCs/>
                <w:sz w:val="20"/>
                <w:szCs w:val="20"/>
                <w:lang w:val="el-GR" w:eastAsia="zh-CN"/>
              </w:rPr>
              <w:t>ΠΑΡΑΤΗΡΗΣΕΙ</w:t>
            </w:r>
            <w:r w:rsidRPr="008116CE">
              <w:rPr>
                <w:b/>
                <w:bCs/>
                <w:sz w:val="20"/>
                <w:szCs w:val="20"/>
                <w:lang w:val="en-US" w:eastAsia="zh-CN"/>
              </w:rPr>
              <w:t>Σ</w:t>
            </w:r>
          </w:p>
        </w:tc>
      </w:tr>
      <w:tr w:rsidR="00F93099" w:rsidRPr="00F04C2F" w:rsidTr="00850300">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F93099">
            <w:pPr>
              <w:numPr>
                <w:ilvl w:val="0"/>
                <w:numId w:val="5"/>
              </w:numPr>
              <w:spacing w:after="0"/>
              <w:jc w:val="center"/>
              <w:rPr>
                <w:bCs/>
                <w:sz w:val="20"/>
                <w:szCs w:val="20"/>
                <w:lang w:val="en-US" w:eastAsia="zh-CN"/>
              </w:rPr>
            </w:pPr>
          </w:p>
        </w:tc>
        <w:tc>
          <w:tcPr>
            <w:tcW w:w="5237"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850300">
            <w:pPr>
              <w:spacing w:after="0"/>
              <w:jc w:val="left"/>
              <w:rPr>
                <w:bCs/>
                <w:sz w:val="20"/>
                <w:szCs w:val="20"/>
                <w:lang w:val="en-US" w:eastAsia="zh-CN"/>
              </w:rPr>
            </w:pPr>
            <w:r w:rsidRPr="00F04C2F">
              <w:rPr>
                <w:bCs/>
                <w:sz w:val="20"/>
                <w:szCs w:val="20"/>
                <w:lang w:val="en-US" w:eastAsia="zh-CN"/>
              </w:rPr>
              <w:t xml:space="preserve">Ένα (1) </w:t>
            </w:r>
            <w:proofErr w:type="spellStart"/>
            <w:r w:rsidRPr="00F04C2F">
              <w:rPr>
                <w:bCs/>
                <w:sz w:val="20"/>
                <w:szCs w:val="20"/>
                <w:lang w:val="en-US" w:eastAsia="zh-CN"/>
              </w:rPr>
              <w:t>τμχ</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850300">
            <w:pPr>
              <w:spacing w:after="0"/>
              <w:jc w:val="center"/>
              <w:rPr>
                <w:bCs/>
                <w:sz w:val="20"/>
                <w:szCs w:val="20"/>
                <w:lang w:val="el-GR" w:eastAsia="zh-CN"/>
              </w:rPr>
            </w:pPr>
            <w:r w:rsidRPr="00F04C2F">
              <w:rPr>
                <w:bCs/>
                <w:sz w:val="20"/>
                <w:szCs w:val="20"/>
                <w:lang w:val="el-GR" w:eastAsia="zh-CN"/>
              </w:rPr>
              <w:t>ΝΑΙ</w:t>
            </w:r>
          </w:p>
        </w:tc>
        <w:tc>
          <w:tcPr>
            <w:tcW w:w="1262" w:type="dxa"/>
            <w:tcBorders>
              <w:top w:val="single" w:sz="4" w:space="0" w:color="auto"/>
              <w:left w:val="single" w:sz="4" w:space="0" w:color="auto"/>
              <w:bottom w:val="single" w:sz="4" w:space="0" w:color="auto"/>
              <w:right w:val="single" w:sz="4" w:space="0" w:color="auto"/>
            </w:tcBorders>
            <w:vAlign w:val="center"/>
          </w:tcPr>
          <w:p w:rsidR="00F93099" w:rsidRPr="00F04C2F" w:rsidRDefault="00F93099" w:rsidP="00850300">
            <w:pPr>
              <w:spacing w:after="0"/>
              <w:rPr>
                <w:bCs/>
                <w:sz w:val="20"/>
                <w:szCs w:val="20"/>
                <w:lang w:val="el-GR" w:eastAsia="zh-CN"/>
              </w:rPr>
            </w:pPr>
          </w:p>
        </w:tc>
        <w:tc>
          <w:tcPr>
            <w:tcW w:w="1529" w:type="dxa"/>
            <w:tcBorders>
              <w:top w:val="single" w:sz="4" w:space="0" w:color="auto"/>
              <w:left w:val="single" w:sz="4" w:space="0" w:color="auto"/>
              <w:bottom w:val="single" w:sz="4" w:space="0" w:color="auto"/>
              <w:right w:val="single" w:sz="4" w:space="0" w:color="auto"/>
            </w:tcBorders>
          </w:tcPr>
          <w:p w:rsidR="00F93099" w:rsidRPr="00F04C2F" w:rsidRDefault="00F93099" w:rsidP="00850300">
            <w:pPr>
              <w:spacing w:after="0"/>
              <w:rPr>
                <w:bCs/>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5"/>
              </w:numPr>
              <w:spacing w:after="0"/>
              <w:jc w:val="center"/>
              <w:rPr>
                <w:sz w:val="20"/>
                <w:szCs w:val="20"/>
              </w:rPr>
            </w:pPr>
          </w:p>
        </w:tc>
        <w:tc>
          <w:tcPr>
            <w:tcW w:w="5237" w:type="dxa"/>
          </w:tcPr>
          <w:p w:rsidR="00F93099" w:rsidRPr="001B1B81" w:rsidRDefault="00F93099" w:rsidP="00850300">
            <w:pPr>
              <w:spacing w:after="0"/>
              <w:rPr>
                <w:sz w:val="20"/>
                <w:szCs w:val="20"/>
                <w:lang w:val="el-GR"/>
              </w:rPr>
            </w:pPr>
            <w:r w:rsidRPr="00696090">
              <w:rPr>
                <w:sz w:val="20"/>
                <w:szCs w:val="20"/>
                <w:lang w:val="el-GR"/>
              </w:rPr>
              <w:t xml:space="preserve">Να είναι σε περιβάλλον Windows, κατάλληλο για πλήρη προγραμματισμό και έλεγχο όλων </w:t>
            </w:r>
            <w:r w:rsidRPr="00696090">
              <w:rPr>
                <w:sz w:val="20"/>
                <w:szCs w:val="20"/>
                <w:lang w:val="el-GR"/>
              </w:rPr>
              <w:tab/>
            </w:r>
            <w:r w:rsidRPr="00696090">
              <w:rPr>
                <w:sz w:val="20"/>
                <w:szCs w:val="20"/>
                <w:lang w:val="el-GR"/>
              </w:rPr>
              <w:tab/>
              <w:t xml:space="preserve">ανεξαιρέτως των λειτουργιών του συστήματος, δηλαδή του </w:t>
            </w:r>
            <w:proofErr w:type="spellStart"/>
            <w:r w:rsidRPr="00696090">
              <w:rPr>
                <w:sz w:val="20"/>
                <w:szCs w:val="20"/>
                <w:lang w:val="el-GR"/>
              </w:rPr>
              <w:t>αεριοχρωματογράφου</w:t>
            </w:r>
            <w:proofErr w:type="spellEnd"/>
            <w:r w:rsidRPr="00696090">
              <w:rPr>
                <w:sz w:val="20"/>
                <w:szCs w:val="20"/>
                <w:lang w:val="el-GR"/>
              </w:rPr>
              <w:t xml:space="preserve">, του </w:t>
            </w:r>
            <w:r>
              <w:rPr>
                <w:sz w:val="20"/>
                <w:szCs w:val="20"/>
                <w:lang w:val="el-GR"/>
              </w:rPr>
              <w:t>φ</w:t>
            </w:r>
            <w:r w:rsidRPr="00696090">
              <w:rPr>
                <w:sz w:val="20"/>
                <w:szCs w:val="20"/>
                <w:lang w:val="el-GR"/>
              </w:rPr>
              <w:t>ασματογράφου μάζας, τ</w:t>
            </w:r>
            <w:r>
              <w:rPr>
                <w:sz w:val="20"/>
                <w:szCs w:val="20"/>
                <w:lang w:val="el-GR"/>
              </w:rPr>
              <w:t xml:space="preserve">ου αυτόματου δειγματολήπτη </w:t>
            </w:r>
            <w:proofErr w:type="spellStart"/>
            <w:r>
              <w:rPr>
                <w:sz w:val="20"/>
                <w:szCs w:val="20"/>
                <w:lang w:val="el-GR"/>
              </w:rPr>
              <w:t>κτλ</w:t>
            </w:r>
            <w:proofErr w:type="spellEnd"/>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5"/>
              </w:numPr>
              <w:spacing w:after="0"/>
              <w:jc w:val="center"/>
              <w:rPr>
                <w:sz w:val="20"/>
                <w:szCs w:val="20"/>
                <w:lang w:val="en-US"/>
              </w:rPr>
            </w:pPr>
          </w:p>
        </w:tc>
        <w:tc>
          <w:tcPr>
            <w:tcW w:w="5237" w:type="dxa"/>
          </w:tcPr>
          <w:p w:rsidR="00F93099" w:rsidRPr="001B1B81" w:rsidRDefault="00F93099" w:rsidP="00850300">
            <w:pPr>
              <w:pStyle w:val="a3"/>
              <w:ind w:left="0"/>
              <w:jc w:val="both"/>
              <w:rPr>
                <w:rFonts w:ascii="Calibri" w:hAnsi="Calibri" w:cs="Calibri"/>
                <w:lang w:val="el-GR"/>
              </w:rPr>
            </w:pPr>
            <w:r w:rsidRPr="00696090">
              <w:rPr>
                <w:rFonts w:ascii="Calibri" w:hAnsi="Calibri" w:cs="Calibri"/>
                <w:lang w:val="el-GR"/>
              </w:rPr>
              <w:t xml:space="preserve">Να έχει ικανότητα </w:t>
            </w:r>
            <w:proofErr w:type="spellStart"/>
            <w:r w:rsidRPr="00696090">
              <w:rPr>
                <w:rFonts w:ascii="Calibri" w:hAnsi="Calibri" w:cs="Calibri"/>
                <w:lang w:val="el-GR"/>
              </w:rPr>
              <w:t>αυτοσυντονισμού</w:t>
            </w:r>
            <w:proofErr w:type="spellEnd"/>
            <w:r w:rsidRPr="00696090">
              <w:rPr>
                <w:rFonts w:ascii="Calibri" w:hAnsi="Calibri" w:cs="Calibri"/>
                <w:lang w:val="el-GR"/>
              </w:rPr>
              <w:t xml:space="preserve"> (</w:t>
            </w:r>
            <w:proofErr w:type="spellStart"/>
            <w:r w:rsidRPr="00696090">
              <w:rPr>
                <w:rFonts w:ascii="Calibri" w:hAnsi="Calibri" w:cs="Calibri"/>
                <w:lang w:val="el-GR"/>
              </w:rPr>
              <w:t>autotune</w:t>
            </w:r>
            <w:proofErr w:type="spellEnd"/>
            <w:r w:rsidRPr="00696090">
              <w:rPr>
                <w:rFonts w:ascii="Calibri" w:hAnsi="Calibri" w:cs="Calibri"/>
                <w:lang w:val="el-GR"/>
              </w:rPr>
              <w:t>) για όλες τις λειτουργίες σάρωσης.  Όλα τα σχετικά</w:t>
            </w:r>
            <w:r>
              <w:rPr>
                <w:rFonts w:ascii="Calibri" w:hAnsi="Calibri" w:cs="Calibri"/>
                <w:lang w:val="el-GR"/>
              </w:rPr>
              <w:t xml:space="preserve"> </w:t>
            </w:r>
            <w:r w:rsidRPr="00696090">
              <w:rPr>
                <w:rFonts w:ascii="Calibri" w:hAnsi="Calibri" w:cs="Calibri"/>
                <w:lang w:val="el-GR"/>
              </w:rPr>
              <w:t xml:space="preserve">αρχεία συντονισμού απομνημονεύονται ως τμήμα κάθε μεθόδου.  Διαθέτει λειτουργίες θετικού &amp; </w:t>
            </w:r>
            <w:r w:rsidRPr="00696090">
              <w:rPr>
                <w:rFonts w:ascii="Calibri" w:hAnsi="Calibri" w:cs="Calibri"/>
                <w:lang w:val="el-GR"/>
              </w:rPr>
              <w:tab/>
              <w:t xml:space="preserve">αρνητικού </w:t>
            </w:r>
            <w:proofErr w:type="spellStart"/>
            <w:r w:rsidRPr="00696090">
              <w:rPr>
                <w:rFonts w:ascii="Calibri" w:hAnsi="Calibri" w:cs="Calibri"/>
                <w:lang w:val="el-GR"/>
              </w:rPr>
              <w:t>αυτοσυντονισμού</w:t>
            </w:r>
            <w:proofErr w:type="spellEnd"/>
          </w:p>
        </w:tc>
        <w:tc>
          <w:tcPr>
            <w:tcW w:w="1183" w:type="dxa"/>
            <w:vAlign w:val="center"/>
          </w:tcPr>
          <w:p w:rsidR="00F93099" w:rsidRPr="008116CE" w:rsidRDefault="00F93099" w:rsidP="00850300">
            <w:pPr>
              <w:spacing w:after="0"/>
              <w:jc w:val="center"/>
              <w:rPr>
                <w:sz w:val="20"/>
                <w:szCs w:val="20"/>
                <w:lang w:val="el-GR"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5"/>
              </w:numPr>
              <w:spacing w:after="0"/>
              <w:jc w:val="center"/>
              <w:rPr>
                <w:sz w:val="20"/>
                <w:szCs w:val="20"/>
              </w:rPr>
            </w:pPr>
          </w:p>
        </w:tc>
        <w:tc>
          <w:tcPr>
            <w:tcW w:w="5237" w:type="dxa"/>
          </w:tcPr>
          <w:p w:rsidR="00F93099" w:rsidRPr="001B1B81" w:rsidRDefault="00F93099" w:rsidP="00850300">
            <w:pPr>
              <w:pStyle w:val="a3"/>
              <w:ind w:left="0"/>
              <w:jc w:val="both"/>
              <w:rPr>
                <w:rFonts w:ascii="Calibri" w:hAnsi="Calibri" w:cs="Calibri"/>
                <w:lang w:val="el-GR"/>
              </w:rPr>
            </w:pPr>
            <w:r w:rsidRPr="00696090">
              <w:rPr>
                <w:rFonts w:ascii="Calibri" w:hAnsi="Calibri" w:cs="Calibri"/>
                <w:lang w:val="el-GR"/>
              </w:rPr>
              <w:t>Να έχει δυνατότητα εισαγωγής καταλόγων εργασίας (</w:t>
            </w:r>
            <w:proofErr w:type="spellStart"/>
            <w:r w:rsidRPr="00696090">
              <w:rPr>
                <w:rFonts w:ascii="Calibri" w:hAnsi="Calibri" w:cs="Calibri"/>
                <w:lang w:val="el-GR"/>
              </w:rPr>
              <w:t>worklists</w:t>
            </w:r>
            <w:proofErr w:type="spellEnd"/>
            <w:r w:rsidRPr="00696090">
              <w:rPr>
                <w:rFonts w:ascii="Calibri" w:hAnsi="Calibri" w:cs="Calibri"/>
                <w:lang w:val="el-GR"/>
              </w:rPr>
              <w:t xml:space="preserve">) απευθείας από προγράμματα </w:t>
            </w:r>
            <w:proofErr w:type="spellStart"/>
            <w:r w:rsidRPr="00696090">
              <w:rPr>
                <w:rFonts w:ascii="Calibri" w:hAnsi="Calibri" w:cs="Calibri"/>
                <w:lang w:val="el-GR"/>
              </w:rPr>
              <w:t>spread</w:t>
            </w:r>
            <w:proofErr w:type="spellEnd"/>
            <w:r w:rsidRPr="00696090">
              <w:rPr>
                <w:rFonts w:ascii="Calibri" w:hAnsi="Calibri" w:cs="Calibri"/>
                <w:lang w:val="el-GR"/>
              </w:rPr>
              <w:t xml:space="preserve"> </w:t>
            </w:r>
            <w:r w:rsidRPr="00696090">
              <w:rPr>
                <w:rFonts w:ascii="Calibri" w:hAnsi="Calibri" w:cs="Calibri"/>
                <w:lang w:val="el-GR"/>
              </w:rPr>
              <w:tab/>
            </w:r>
            <w:proofErr w:type="spellStart"/>
            <w:r w:rsidRPr="00696090">
              <w:rPr>
                <w:rFonts w:ascii="Calibri" w:hAnsi="Calibri" w:cs="Calibri"/>
                <w:lang w:val="el-GR"/>
              </w:rPr>
              <w:t>sheet</w:t>
            </w:r>
            <w:proofErr w:type="spellEnd"/>
            <w:r w:rsidRPr="00696090">
              <w:rPr>
                <w:rFonts w:ascii="Calibri" w:hAnsi="Calibri" w:cs="Calibri"/>
                <w:lang w:val="el-GR"/>
              </w:rPr>
              <w:t xml:space="preserve"> όπως το </w:t>
            </w:r>
            <w:proofErr w:type="spellStart"/>
            <w:r w:rsidRPr="00696090">
              <w:rPr>
                <w:rFonts w:ascii="Calibri" w:hAnsi="Calibri" w:cs="Calibri"/>
                <w:lang w:val="el-GR"/>
              </w:rPr>
              <w:t>Εxcel</w:t>
            </w:r>
            <w:proofErr w:type="spellEnd"/>
            <w:r w:rsidRPr="00696090">
              <w:rPr>
                <w:rFonts w:ascii="Calibri" w:hAnsi="Calibri" w:cs="Calibri"/>
                <w:lang w:val="el-GR"/>
              </w:rPr>
              <w:t xml:space="preserve">, ικανότητα ταυτόχρονης συλλογής &amp; επεξεργασίας δεδομένων, κατάλληλο για </w:t>
            </w:r>
            <w:r w:rsidRPr="00696090">
              <w:rPr>
                <w:rFonts w:ascii="Calibri" w:hAnsi="Calibri" w:cs="Calibri"/>
                <w:lang w:val="el-GR"/>
              </w:rPr>
              <w:tab/>
              <w:t>ποιοτική και ποσοτική ανάλυση</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5"/>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lang w:val="el-GR"/>
              </w:rPr>
            </w:pPr>
            <w:r w:rsidRPr="00696090">
              <w:rPr>
                <w:rFonts w:ascii="Calibri" w:hAnsi="Calibri" w:cs="Calibri"/>
                <w:lang w:val="el-GR"/>
              </w:rPr>
              <w:t>Να έχει ικανότητα δημιουργία αναφοράς αποτελεσμάτων στο Excel με μορφές επιλογής του χρήστη</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423115" w:rsidRDefault="00F93099" w:rsidP="00F93099">
            <w:pPr>
              <w:numPr>
                <w:ilvl w:val="0"/>
                <w:numId w:val="5"/>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sz w:val="22"/>
                <w:szCs w:val="22"/>
                <w:lang w:val="el-GR"/>
              </w:rPr>
            </w:pPr>
            <w:r w:rsidRPr="00696090">
              <w:rPr>
                <w:rFonts w:ascii="Calibri" w:hAnsi="Calibri" w:cs="Calibri"/>
                <w:sz w:val="22"/>
                <w:szCs w:val="22"/>
                <w:lang w:val="el-GR"/>
              </w:rPr>
              <w:t>Να συνοδεύεται από βιβλιοθήκη NIST και WILEY τελευταίας έκδοσης</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r w:rsidR="00F93099" w:rsidRPr="008116CE" w:rsidTr="00850300">
        <w:trPr>
          <w:jc w:val="center"/>
        </w:trPr>
        <w:tc>
          <w:tcPr>
            <w:tcW w:w="707" w:type="dxa"/>
            <w:vAlign w:val="center"/>
          </w:tcPr>
          <w:p w:rsidR="00F93099" w:rsidRPr="008116CE" w:rsidRDefault="00F93099" w:rsidP="00F93099">
            <w:pPr>
              <w:numPr>
                <w:ilvl w:val="0"/>
                <w:numId w:val="5"/>
              </w:numPr>
              <w:spacing w:after="0"/>
              <w:jc w:val="center"/>
              <w:rPr>
                <w:sz w:val="20"/>
                <w:szCs w:val="20"/>
              </w:rPr>
            </w:pPr>
          </w:p>
        </w:tc>
        <w:tc>
          <w:tcPr>
            <w:tcW w:w="5237" w:type="dxa"/>
            <w:vAlign w:val="center"/>
          </w:tcPr>
          <w:p w:rsidR="00F93099" w:rsidRPr="001B1B81" w:rsidRDefault="00F93099" w:rsidP="00850300">
            <w:pPr>
              <w:pStyle w:val="a3"/>
              <w:ind w:left="0"/>
              <w:jc w:val="both"/>
              <w:rPr>
                <w:rFonts w:ascii="Calibri" w:hAnsi="Calibri" w:cs="Calibri"/>
                <w:sz w:val="22"/>
                <w:szCs w:val="22"/>
                <w:lang w:val="el-GR"/>
              </w:rPr>
            </w:pPr>
            <w:r w:rsidRPr="00696090">
              <w:rPr>
                <w:rFonts w:ascii="Calibri" w:hAnsi="Calibri" w:cs="Calibri"/>
                <w:sz w:val="22"/>
                <w:szCs w:val="22"/>
                <w:lang w:val="el-GR"/>
              </w:rPr>
              <w:t>Να συνοδεύεται από τον κατάλληλο ηλεκτρονικό υπολογιστή σύγχρονης τεχνολογίας</w:t>
            </w:r>
          </w:p>
        </w:tc>
        <w:tc>
          <w:tcPr>
            <w:tcW w:w="1183" w:type="dxa"/>
            <w:vAlign w:val="center"/>
          </w:tcPr>
          <w:p w:rsidR="00F93099" w:rsidRPr="008116CE" w:rsidRDefault="00F93099" w:rsidP="00850300">
            <w:pPr>
              <w:spacing w:after="0"/>
              <w:jc w:val="center"/>
              <w:rPr>
                <w:sz w:val="20"/>
                <w:szCs w:val="20"/>
                <w:lang w:eastAsia="zh-CN"/>
              </w:rPr>
            </w:pPr>
            <w:r w:rsidRPr="008116CE">
              <w:rPr>
                <w:sz w:val="20"/>
                <w:szCs w:val="20"/>
                <w:lang w:val="el-GR" w:eastAsia="zh-CN"/>
              </w:rPr>
              <w:t>ΝΑΙ</w:t>
            </w:r>
          </w:p>
        </w:tc>
        <w:tc>
          <w:tcPr>
            <w:tcW w:w="1262" w:type="dxa"/>
            <w:vAlign w:val="center"/>
          </w:tcPr>
          <w:p w:rsidR="00F93099" w:rsidRPr="008116CE" w:rsidRDefault="00F93099" w:rsidP="00850300">
            <w:pPr>
              <w:spacing w:after="0"/>
              <w:rPr>
                <w:sz w:val="20"/>
                <w:szCs w:val="20"/>
                <w:lang w:val="el-GR" w:eastAsia="zh-CN"/>
              </w:rPr>
            </w:pPr>
          </w:p>
        </w:tc>
        <w:tc>
          <w:tcPr>
            <w:tcW w:w="1529" w:type="dxa"/>
          </w:tcPr>
          <w:p w:rsidR="00F93099" w:rsidRPr="008116CE" w:rsidRDefault="00F93099" w:rsidP="00850300">
            <w:pPr>
              <w:spacing w:after="0"/>
              <w:rPr>
                <w:sz w:val="20"/>
                <w:szCs w:val="20"/>
                <w:lang w:val="el-GR" w:eastAsia="zh-CN"/>
              </w:rPr>
            </w:pPr>
          </w:p>
        </w:tc>
      </w:tr>
    </w:tbl>
    <w:p w:rsidR="00F93099" w:rsidRPr="00696090" w:rsidRDefault="00F93099" w:rsidP="00F93099">
      <w:pPr>
        <w:rPr>
          <w:b/>
          <w:u w:val="single"/>
          <w:lang w:val="el-GR"/>
        </w:rPr>
      </w:pPr>
    </w:p>
    <w:p w:rsidR="00BC753C" w:rsidRDefault="00BC753C"/>
    <w:sectPr w:rsidR="00BC753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G Times">
    <w:altName w:val="Times New Roman"/>
    <w:charset w:val="A1"/>
    <w:family w:val="roman"/>
    <w:pitch w:val="variable"/>
    <w:sig w:usb0="00000287" w:usb1="00000000" w:usb2="00000000" w:usb3="00000000" w:csb0="0000009F" w:csb1="00000000"/>
  </w:font>
  <w:font w:name="SimSun">
    <w:altName w:val="ΛΞΜε"/>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031A"/>
    <w:multiLevelType w:val="hybridMultilevel"/>
    <w:tmpl w:val="57B2D96C"/>
    <w:lvl w:ilvl="0" w:tplc="9474CC20">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E142F7"/>
    <w:multiLevelType w:val="hybridMultilevel"/>
    <w:tmpl w:val="5784DD46"/>
    <w:lvl w:ilvl="0" w:tplc="6102F666">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C51CC2"/>
    <w:multiLevelType w:val="hybridMultilevel"/>
    <w:tmpl w:val="623637B0"/>
    <w:lvl w:ilvl="0" w:tplc="B868124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5E4D19"/>
    <w:multiLevelType w:val="hybridMultilevel"/>
    <w:tmpl w:val="FA8ED986"/>
    <w:lvl w:ilvl="0" w:tplc="8D847CCE">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D723F2"/>
    <w:multiLevelType w:val="hybridMultilevel"/>
    <w:tmpl w:val="67A6CB64"/>
    <w:lvl w:ilvl="0" w:tplc="5124611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3"/>
    <w:rsid w:val="00423583"/>
    <w:rsid w:val="00BC753C"/>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20D8"/>
  <w15:chartTrackingRefBased/>
  <w15:docId w15:val="{2160C81E-B0EE-4FC8-BC7D-E5D612A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99"/>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93099"/>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F93099"/>
    <w:rPr>
      <w:rFonts w:ascii="CG Times" w:eastAsia="Times New Roman" w:hAnsi="CG Times"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2021-11-23T12:47:00Z</dcterms:created>
  <dcterms:modified xsi:type="dcterms:W3CDTF">2021-11-23T12:50:00Z</dcterms:modified>
</cp:coreProperties>
</file>