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F81862">
        <w:rPr>
          <w:rFonts w:eastAsia="SimSun"/>
          <w:b/>
          <w:iCs/>
          <w:szCs w:val="22"/>
          <w:u w:val="single"/>
          <w:lang w:val="el-GR"/>
        </w:rPr>
        <w:t>25063</w:t>
      </w:r>
      <w:r>
        <w:rPr>
          <w:rFonts w:eastAsia="SimSun"/>
          <w:b/>
          <w:iCs/>
          <w:szCs w:val="22"/>
          <w:u w:val="single"/>
          <w:lang w:val="el-GR"/>
        </w:rPr>
        <w:t>/</w:t>
      </w:r>
      <w:r w:rsidR="00F81862">
        <w:rPr>
          <w:rFonts w:eastAsia="SimSun"/>
          <w:b/>
          <w:iCs/>
          <w:szCs w:val="22"/>
          <w:u w:val="single"/>
          <w:lang w:val="el-GR"/>
        </w:rPr>
        <w:t>28</w:t>
      </w:r>
      <w:r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3F0240">
        <w:rPr>
          <w:rFonts w:eastAsia="SimSun"/>
          <w:b/>
          <w:iCs/>
          <w:szCs w:val="22"/>
          <w:u w:val="single"/>
          <w:lang w:val="el-GR"/>
        </w:rPr>
        <w:t>7</w:t>
      </w:r>
      <w:r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F148B8" w:rsidRDefault="00F148B8" w:rsidP="00F148B8">
      <w:pPr>
        <w:spacing w:after="0"/>
        <w:rPr>
          <w:b/>
          <w:lang w:val="el-GR"/>
        </w:rPr>
      </w:pPr>
    </w:p>
    <w:tbl>
      <w:tblPr>
        <w:tblpPr w:leftFromText="180" w:rightFromText="180" w:vertAnchor="text" w:horzAnchor="margin" w:tblpXSpec="center" w:tblpY="192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27"/>
        <w:gridCol w:w="6520"/>
        <w:gridCol w:w="1418"/>
        <w:gridCol w:w="1233"/>
        <w:gridCol w:w="1172"/>
        <w:gridCol w:w="1559"/>
      </w:tblGrid>
      <w:tr w:rsidR="001B799F" w:rsidRPr="00653E00" w:rsidTr="00E84A56">
        <w:trPr>
          <w:trHeight w:val="299"/>
        </w:trPr>
        <w:tc>
          <w:tcPr>
            <w:tcW w:w="5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right="124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α/α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07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ΕΙΔΟΣ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07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ΠΡΟΔΙΑΓΡΑΦΕΣ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98" w:right="90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ΣΥΣΚΕΥΑΣΙΑ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48" w:right="120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ΠΟΣΟΤΗΤΑ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48" w:right="120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n-US" w:eastAsia="en-US"/>
              </w:rPr>
              <w:t>A</w:t>
            </w: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ΠΑΙΤΗΣΗ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48" w:right="120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ΠΑΡΑΠΟΜΠΗ/</w:t>
            </w:r>
          </w:p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before="30" w:after="0" w:line="249" w:lineRule="exact"/>
              <w:ind w:left="148" w:right="120"/>
              <w:jc w:val="center"/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b/>
                <w:sz w:val="20"/>
                <w:szCs w:val="20"/>
                <w:lang w:val="el-GR" w:eastAsia="en-US"/>
              </w:rPr>
              <w:t>ΠΑΡΑΤΗΡΗΣΕΙΣ</w:t>
            </w: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Διάλυμα για απομόνωση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από μεγάλο εύρος δειγμάτων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Διάλυμα για απομόνωση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 από </w:t>
            </w:r>
            <w:r>
              <w:rPr>
                <w:szCs w:val="22"/>
              </w:rPr>
              <w:t>cultured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bacterial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yeast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t xml:space="preserve">,  </w:t>
            </w:r>
            <w:r>
              <w:rPr>
                <w:szCs w:val="22"/>
              </w:rPr>
              <w:t>tissue</w:t>
            </w:r>
            <w:r w:rsidRPr="00A70351">
              <w:rPr>
                <w:szCs w:val="22"/>
                <w:lang w:val="el-GR"/>
              </w:rPr>
              <w:t xml:space="preserve">,  </w:t>
            </w:r>
            <w:r>
              <w:rPr>
                <w:szCs w:val="22"/>
              </w:rPr>
              <w:t>viral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fluids</w:t>
            </w:r>
            <w:r w:rsidRPr="00A70351">
              <w:rPr>
                <w:szCs w:val="22"/>
                <w:lang w:val="el-GR"/>
              </w:rPr>
              <w:br/>
              <w:t>Να μην απαιτεί χρήση χλωροφόρμιου.</w:t>
            </w:r>
            <w:r w:rsidRPr="00A70351">
              <w:rPr>
                <w:szCs w:val="22"/>
                <w:lang w:val="el-GR"/>
              </w:rPr>
              <w:br/>
              <w:t>Να μην απαιτεί διαχωρισμό φάσεων.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απομόνωση μικρών και μεγάλων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br/>
              <w:t xml:space="preserve">Να παρέχεται υψηλής καθαρότητας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με μεγάλο </w:t>
            </w:r>
            <w:r>
              <w:rPr>
                <w:szCs w:val="22"/>
              </w:rPr>
              <w:t>RIN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value</w:t>
            </w:r>
            <w:r w:rsidRPr="00A70351">
              <w:rPr>
                <w:szCs w:val="22"/>
                <w:lang w:val="el-GR"/>
              </w:rPr>
              <w:br/>
              <w:t>Η διαδικασία να ολοκληρώνεται σε λιγότερο από μία ώρα.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όλες τις συνήθεις εφαρμογές: </w:t>
            </w: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RT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Northern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blotting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primer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extension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array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technology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protection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assays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N</w:t>
            </w:r>
            <w:r w:rsidRPr="00A70351">
              <w:rPr>
                <w:szCs w:val="22"/>
                <w:lang w:val="el-GR"/>
              </w:rPr>
              <w:t xml:space="preserve">α διατίθεται σε συσκευασία των 200 </w:t>
            </w:r>
            <w:r>
              <w:rPr>
                <w:szCs w:val="22"/>
              </w:rPr>
              <w:t>ml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5" w:right="90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FL/ 200 ml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Noto Sans Symbols" w:hAnsi="Noto Sans Symbols" w:cs="Noto Sans Symbols"/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A70351" w:rsidRDefault="001B799F" w:rsidP="00E84A56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Noto Sans Symbols" w:hAnsi="Noto Sans Symbols" w:cs="Noto Sans Symbols"/>
                <w:szCs w:val="22"/>
                <w:lang w:val="en-US"/>
              </w:rPr>
              <w:t>K</w:t>
            </w:r>
            <w:r>
              <w:rPr>
                <w:rFonts w:ascii="Noto Sans Symbols" w:hAnsi="Noto Sans Symbols" w:cs="Noto Sans Symbols"/>
                <w:szCs w:val="22"/>
              </w:rPr>
              <w:t>it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για επιπλέον καθαρισμό και απόδοση </w:t>
            </w:r>
            <w:r>
              <w:rPr>
                <w:rFonts w:ascii="Noto Sans Symbols" w:hAnsi="Noto Sans Symbols" w:cs="Noto Sans Symbols"/>
                <w:szCs w:val="22"/>
              </w:rPr>
              <w:t>total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που έχει απομονωθεί με διάλυμα απομόνωσης </w:t>
            </w:r>
            <w:r>
              <w:rPr>
                <w:rFonts w:ascii="Noto Sans Symbols" w:hAnsi="Noto Sans Symbols" w:cs="Noto Sans Symbols"/>
                <w:szCs w:val="22"/>
                <w:lang w:val="en-US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>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A70351" w:rsidRDefault="001B799F" w:rsidP="00497291">
            <w:pPr>
              <w:jc w:val="center"/>
              <w:rPr>
                <w:rFonts w:ascii="Noto Sans Symbols" w:hAnsi="Noto Sans Symbols" w:cs="Noto Sans Symbols"/>
                <w:szCs w:val="22"/>
                <w:lang w:val="el-GR" w:eastAsia="el-GR"/>
              </w:rPr>
            </w:pP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>Κ</w:t>
            </w:r>
            <w:r>
              <w:rPr>
                <w:rFonts w:ascii="Noto Sans Symbols" w:hAnsi="Noto Sans Symbols" w:cs="Noto Sans Symbols"/>
                <w:szCs w:val="22"/>
              </w:rPr>
              <w:t>it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για επιπλέον καθαρισμό και απόδοση </w:t>
            </w:r>
            <w:r>
              <w:rPr>
                <w:rFonts w:ascii="Noto Sans Symbols" w:hAnsi="Noto Sans Symbols" w:cs="Noto Sans Symbols"/>
                <w:szCs w:val="22"/>
              </w:rPr>
              <w:t>total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που έχει απομονωθεί με διάλυμα  απομόνωσης </w:t>
            </w:r>
            <w:r>
              <w:rPr>
                <w:rFonts w:ascii="Noto Sans Symbols" w:hAnsi="Noto Sans Symbols" w:cs="Noto Sans Symbols"/>
                <w:szCs w:val="22"/>
                <w:lang w:val="en-US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.  Η διαδικασία να επιτυγχάνεται με τεχνολογία </w:t>
            </w:r>
            <w:r>
              <w:rPr>
                <w:rFonts w:ascii="Noto Sans Symbols" w:hAnsi="Noto Sans Symbols" w:cs="Noto Sans Symbols"/>
                <w:szCs w:val="22"/>
              </w:rPr>
              <w:t>Silica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Membrane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με </w:t>
            </w:r>
            <w:r>
              <w:rPr>
                <w:rFonts w:ascii="Noto Sans Symbols" w:hAnsi="Noto Sans Symbols" w:cs="Noto Sans Symbols"/>
                <w:szCs w:val="22"/>
              </w:rPr>
              <w:t>spin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columns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και σε ένα μόνο στάδιο έκπλυσης - έκλουσης. Να δέχεται έως και  ≤ 500 µ</w:t>
            </w:r>
            <w:r>
              <w:rPr>
                <w:rFonts w:ascii="Noto Sans Symbols" w:hAnsi="Noto Sans Symbols" w:cs="Noto Sans Symbols"/>
                <w:szCs w:val="22"/>
              </w:rPr>
              <w:t>L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δείγματος. Το επιθυμητό </w:t>
            </w:r>
            <w:r>
              <w:rPr>
                <w:rFonts w:ascii="Noto Sans Symbols" w:hAnsi="Noto Sans Symbols" w:cs="Noto Sans Symbols"/>
                <w:szCs w:val="22"/>
              </w:rPr>
              <w:t>fragment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size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να είναι για μικρά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, 10-200 </w:t>
            </w:r>
            <w:r>
              <w:rPr>
                <w:rFonts w:ascii="Noto Sans Symbols" w:hAnsi="Noto Sans Symbols" w:cs="Noto Sans Symbols"/>
                <w:szCs w:val="22"/>
              </w:rPr>
              <w:t>nt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και για μεγάλα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: &gt; 200 </w:t>
            </w:r>
            <w:r>
              <w:rPr>
                <w:rFonts w:ascii="Noto Sans Symbols" w:hAnsi="Noto Sans Symbols" w:cs="Noto Sans Symbols"/>
                <w:szCs w:val="22"/>
              </w:rPr>
              <w:t>nt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.  Να επιτυγχάνεται ανάκτηση του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έως και 95%. Ο όγκος έκλουσης να είναι 60μ</w:t>
            </w:r>
            <w:r>
              <w:rPr>
                <w:rFonts w:ascii="Noto Sans Symbols" w:hAnsi="Noto Sans Symbols" w:cs="Noto Sans Symbols"/>
                <w:szCs w:val="22"/>
              </w:rPr>
              <w:t>l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. Η διαδικασία να ολοκληρώνεται σε λιγότερο από μία ώρα. Το κιτ να περιλαμβάνει </w:t>
            </w:r>
            <w:r>
              <w:rPr>
                <w:rFonts w:ascii="Noto Sans Symbols" w:hAnsi="Noto Sans Symbols" w:cs="Noto Sans Symbols"/>
                <w:szCs w:val="22"/>
              </w:rPr>
              <w:t>RNA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Columns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, </w:t>
            </w:r>
            <w:r>
              <w:rPr>
                <w:rFonts w:ascii="Noto Sans Symbols" w:hAnsi="Noto Sans Symbols" w:cs="Noto Sans Symbols"/>
                <w:szCs w:val="22"/>
              </w:rPr>
              <w:t>Collection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 </w:t>
            </w:r>
            <w:r>
              <w:rPr>
                <w:rFonts w:ascii="Noto Sans Symbols" w:hAnsi="Noto Sans Symbols" w:cs="Noto Sans Symbols"/>
                <w:szCs w:val="22"/>
              </w:rPr>
              <w:t>Tubes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, </w:t>
            </w:r>
            <w:r>
              <w:rPr>
                <w:rFonts w:ascii="Noto Sans Symbols" w:hAnsi="Noto Sans Symbols" w:cs="Noto Sans Symbols"/>
                <w:szCs w:val="22"/>
              </w:rPr>
              <w:t>buffers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 xml:space="preserve">. Να διατίθεται σε συσκευασία των 50 </w:t>
            </w:r>
            <w:r>
              <w:rPr>
                <w:rFonts w:ascii="Noto Sans Symbols" w:hAnsi="Noto Sans Symbols" w:cs="Noto Sans Symbols"/>
                <w:szCs w:val="22"/>
              </w:rPr>
              <w:t>columns</w:t>
            </w: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>.</w:t>
            </w:r>
          </w:p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rFonts w:ascii="Noto Sans Symbols" w:hAnsi="Noto Sans Symbols" w:cs="Noto Sans Symbols"/>
                <w:szCs w:val="22"/>
                <w:lang w:val="el-GR"/>
              </w:rPr>
              <w:t>Ο οικονομικός φορέας να είναι εξουσιοδοτημένος αντιπρόσωπος της κατασκευάστριας εταιρείας."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8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rFonts w:ascii="Noto Sans Symbols" w:hAnsi="Noto Sans Symbols" w:cs="Noto Sans Symbols"/>
                <w:szCs w:val="22"/>
              </w:rPr>
              <w:t>kit/ 50 columns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rFonts w:ascii="Noto Sans Symbols" w:hAnsi="Noto Sans Symbols" w:cs="Noto Sans Symbols"/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trike/>
                <w:sz w:val="20"/>
                <w:szCs w:val="20"/>
                <w:lang w:val="el-GR" w:eastAsia="en-US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για απομόνωση </w:t>
            </w:r>
            <w:r>
              <w:rPr>
                <w:szCs w:val="22"/>
              </w:rPr>
              <w:t>total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από πολύ μικρούς όγκους δειγμάτων ακόμα και από ένα κύτταρο ή 0.1 </w:t>
            </w:r>
            <w:r>
              <w:rPr>
                <w:szCs w:val="22"/>
              </w:rPr>
              <w:t>mg</w:t>
            </w:r>
            <w:r w:rsidRPr="00A70351">
              <w:rPr>
                <w:szCs w:val="22"/>
                <w:lang w:val="el-GR"/>
              </w:rPr>
              <w:t xml:space="preserve"> ιστού.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για απομόνωση </w:t>
            </w:r>
            <w:r>
              <w:rPr>
                <w:szCs w:val="22"/>
              </w:rPr>
              <w:t>total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από πολύ μικρούς όγκους δειγμάτων ακόμα και από ένα κύτταρο ή 0.1 </w:t>
            </w:r>
            <w:r>
              <w:rPr>
                <w:szCs w:val="22"/>
              </w:rPr>
              <w:t>mg</w:t>
            </w:r>
            <w:r w:rsidRPr="00A70351">
              <w:rPr>
                <w:szCs w:val="22"/>
                <w:lang w:val="el-GR"/>
              </w:rPr>
              <w:t xml:space="preserve"> ιστού. </w:t>
            </w:r>
            <w:r w:rsidRPr="00A70351">
              <w:rPr>
                <w:szCs w:val="22"/>
                <w:lang w:val="el-GR"/>
              </w:rPr>
              <w:br/>
              <w:t xml:space="preserve">Να παρέχεται υψηλής καθαρότητας και υψηλής συγκέντρωσης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>Ο όγκος έκλουσης να είναι 5 – 20 μ</w:t>
            </w:r>
            <w:r>
              <w:rPr>
                <w:szCs w:val="22"/>
              </w:rPr>
              <w:t>l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>Η διαδικασία να ολοκληρώνεται σε λιγότερο από 45 λεπτά.</w:t>
            </w:r>
            <w:r w:rsidRPr="00A70351">
              <w:rPr>
                <w:szCs w:val="22"/>
                <w:lang w:val="el-GR"/>
              </w:rPr>
              <w:br/>
              <w:t xml:space="preserve">Η συσκευασία να περιλαμβάνει </w:t>
            </w:r>
            <w:r>
              <w:rPr>
                <w:szCs w:val="22"/>
              </w:rPr>
              <w:t>DNase</w:t>
            </w:r>
            <w:r w:rsidRPr="00A70351">
              <w:rPr>
                <w:szCs w:val="22"/>
                <w:lang w:val="el-GR"/>
              </w:rPr>
              <w:t xml:space="preserve"> για ενδεχόμενη </w:t>
            </w:r>
            <w:r>
              <w:rPr>
                <w:szCs w:val="22"/>
              </w:rPr>
              <w:t>on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column</w:t>
            </w:r>
            <w:r w:rsidRPr="00A70351">
              <w:rPr>
                <w:szCs w:val="22"/>
                <w:lang w:val="el-GR"/>
              </w:rPr>
              <w:t xml:space="preserve"> απομάκρυνση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 xml:space="preserve">Κατάλληλο για όλες τις συνήθεις εφαρμογές: </w:t>
            </w: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RT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Northern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blotting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primer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extension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array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technology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protection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assays</w:t>
            </w:r>
            <w:r w:rsidRPr="00A70351">
              <w:rPr>
                <w:szCs w:val="22"/>
                <w:lang w:val="el-GR"/>
              </w:rPr>
              <w:br/>
              <w:t xml:space="preserve">Να περιλαμβάνει </w:t>
            </w:r>
            <w:r>
              <w:rPr>
                <w:szCs w:val="22"/>
              </w:rPr>
              <w:t>Lysis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RA</w:t>
            </w:r>
            <w:r w:rsidRPr="00A70351">
              <w:rPr>
                <w:szCs w:val="22"/>
                <w:lang w:val="el-GR"/>
              </w:rPr>
              <w:t>1 ,</w:t>
            </w:r>
            <w:r>
              <w:rPr>
                <w:szCs w:val="22"/>
              </w:rPr>
              <w:t>Wash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RA</w:t>
            </w:r>
            <w:r w:rsidRPr="00A70351">
              <w:rPr>
                <w:szCs w:val="22"/>
                <w:lang w:val="el-GR"/>
              </w:rPr>
              <w:t>2 ,</w:t>
            </w:r>
            <w:r>
              <w:rPr>
                <w:szCs w:val="22"/>
              </w:rPr>
              <w:t>Wash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RA</w:t>
            </w:r>
            <w:r w:rsidRPr="00A70351">
              <w:rPr>
                <w:szCs w:val="22"/>
                <w:lang w:val="el-GR"/>
              </w:rPr>
              <w:t xml:space="preserve">3, </w:t>
            </w:r>
            <w:r>
              <w:rPr>
                <w:szCs w:val="22"/>
              </w:rPr>
              <w:t>Membrane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Desalting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Reaction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for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rDNase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rDNase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free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Carrier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Reducing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Agent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TCEP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free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</w:t>
            </w:r>
            <w:r w:rsidRPr="00A70351">
              <w:rPr>
                <w:szCs w:val="22"/>
                <w:lang w:val="el-GR"/>
              </w:rPr>
              <w:t>2</w:t>
            </w:r>
            <w:r>
              <w:rPr>
                <w:szCs w:val="22"/>
              </w:rPr>
              <w:t>O</w:t>
            </w:r>
            <w:r w:rsidRPr="00A70351">
              <w:rPr>
                <w:szCs w:val="22"/>
                <w:lang w:val="el-GR"/>
              </w:rPr>
              <w:t>, Φίλτρα (</w:t>
            </w:r>
            <w:r>
              <w:rPr>
                <w:szCs w:val="22"/>
              </w:rPr>
              <w:t>Shredders</w:t>
            </w:r>
            <w:r w:rsidRPr="00A70351">
              <w:rPr>
                <w:szCs w:val="22"/>
                <w:lang w:val="el-GR"/>
              </w:rPr>
              <w:t>)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N</w:t>
            </w:r>
            <w:r w:rsidRPr="00A70351">
              <w:rPr>
                <w:szCs w:val="22"/>
                <w:lang w:val="el-GR"/>
              </w:rPr>
              <w:t>α διατίθεται σε συσκευασία των 250 απομονώσεων</w:t>
            </w:r>
            <w:r w:rsidRPr="00A70351">
              <w:rPr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7" w:right="90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Kit/ 250 preps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trike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A70351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 για επιπλέον καθαρισμό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που έχει απομονωθεί με την μέθοδο φαινόλης/χλωροφόρμιο, ή από επεξεργασία με ένζυμα.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 για επιπλέον καθαρισμό του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που έχει απομονωθεί με την μέθοδο φαινόλης/χλωροφόρμιο, ή από επεξεργασία με ένζυμα.</w:t>
            </w:r>
            <w:r w:rsidRPr="00A70351">
              <w:rPr>
                <w:szCs w:val="22"/>
                <w:lang w:val="el-GR"/>
              </w:rPr>
              <w:br/>
              <w:t xml:space="preserve">Να χρησιμοποιεί τεχνολογία </w:t>
            </w:r>
            <w:r>
              <w:rPr>
                <w:szCs w:val="22"/>
              </w:rPr>
              <w:t>Silica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Membrane</w:t>
            </w:r>
            <w:r w:rsidRPr="00A70351">
              <w:rPr>
                <w:szCs w:val="22"/>
                <w:lang w:val="el-GR"/>
              </w:rPr>
              <w:t xml:space="preserve"> με </w:t>
            </w:r>
            <w:r>
              <w:rPr>
                <w:szCs w:val="22"/>
              </w:rPr>
              <w:t>XS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spin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columns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>Να μπορεί να δεχθεί έως και 300μ</w:t>
            </w:r>
            <w:r>
              <w:rPr>
                <w:szCs w:val="22"/>
              </w:rPr>
              <w:t>l</w:t>
            </w:r>
            <w:r w:rsidRPr="00A70351">
              <w:rPr>
                <w:szCs w:val="22"/>
                <w:lang w:val="el-GR"/>
              </w:rPr>
              <w:t xml:space="preserve"> αρχικό δείγμα το οποίο περιέχει έως και 90μ</w:t>
            </w:r>
            <w:r>
              <w:rPr>
                <w:szCs w:val="22"/>
              </w:rPr>
              <w:t>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 xml:space="preserve">Υψηλή ανάκτηση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>, περισσότερη από 95%.</w:t>
            </w:r>
            <w:r w:rsidRPr="00A70351">
              <w:rPr>
                <w:szCs w:val="22"/>
                <w:lang w:val="el-GR"/>
              </w:rPr>
              <w:br/>
              <w:t xml:space="preserve">Να δίνει υψηλής συγκέντρωσης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(</w:t>
            </w:r>
            <w:r>
              <w:rPr>
                <w:szCs w:val="22"/>
              </w:rPr>
              <w:t>A</w:t>
            </w:r>
            <w:r w:rsidRPr="00A70351">
              <w:rPr>
                <w:szCs w:val="22"/>
                <w:lang w:val="el-GR"/>
              </w:rPr>
              <w:t>260/</w:t>
            </w:r>
            <w:r>
              <w:rPr>
                <w:szCs w:val="22"/>
              </w:rPr>
              <w:t>A</w:t>
            </w:r>
            <w:r w:rsidRPr="00A70351">
              <w:rPr>
                <w:szCs w:val="22"/>
                <w:lang w:val="el-GR"/>
              </w:rPr>
              <w:t>280: 1.9–2.1)</w:t>
            </w:r>
            <w:r w:rsidRPr="00A70351">
              <w:rPr>
                <w:szCs w:val="22"/>
                <w:lang w:val="el-GR"/>
              </w:rPr>
              <w:br/>
              <w:t>Να είναι δυνατοί μικροί όγκοι έκλουσης ακόμα και 5μ</w:t>
            </w:r>
            <w:r>
              <w:rPr>
                <w:szCs w:val="22"/>
              </w:rPr>
              <w:t>l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>Η διαδικασία να ολοκληρώνεται σε λιγότερο από 20 λεπτά.</w:t>
            </w:r>
            <w:r w:rsidRPr="00A70351">
              <w:rPr>
                <w:szCs w:val="22"/>
                <w:lang w:val="el-GR"/>
              </w:rPr>
              <w:br/>
              <w:t xml:space="preserve">Να παρέχει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έτοιμο προς χρήση, κατάλληλο για όλες τις συνήθεις εφαρμογές.</w:t>
            </w:r>
            <w:r w:rsidRPr="00A70351">
              <w:rPr>
                <w:szCs w:val="22"/>
                <w:lang w:val="el-GR"/>
              </w:rPr>
              <w:br/>
              <w:t xml:space="preserve">Να περιλαμβάνει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XS</w:t>
            </w:r>
            <w:r w:rsidRPr="00A70351">
              <w:rPr>
                <w:szCs w:val="22"/>
                <w:lang w:val="el-GR"/>
              </w:rPr>
              <w:t xml:space="preserve"> κολόνες με κολόνες συλλογής 2</w:t>
            </w:r>
            <w:r>
              <w:rPr>
                <w:szCs w:val="22"/>
              </w:rPr>
              <w:t>ml</w:t>
            </w:r>
            <w:r w:rsidRPr="00A70351">
              <w:rPr>
                <w:szCs w:val="22"/>
                <w:lang w:val="el-GR"/>
              </w:rPr>
              <w:t xml:space="preserve"> και 1,5</w:t>
            </w:r>
            <w:r>
              <w:rPr>
                <w:szCs w:val="22"/>
              </w:rPr>
              <w:t>ml</w:t>
            </w:r>
            <w:r w:rsidRPr="00A70351">
              <w:rPr>
                <w:szCs w:val="22"/>
                <w:lang w:val="el-GR"/>
              </w:rPr>
              <w:t>,</w:t>
            </w:r>
            <w:r>
              <w:rPr>
                <w:szCs w:val="22"/>
              </w:rPr>
              <w:t>Clean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up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RCU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Wash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RA</w:t>
            </w:r>
            <w:r w:rsidRPr="00A70351">
              <w:rPr>
                <w:szCs w:val="22"/>
                <w:lang w:val="el-GR"/>
              </w:rPr>
              <w:t>3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N</w:t>
            </w:r>
            <w:r w:rsidRPr="00A70351">
              <w:rPr>
                <w:szCs w:val="22"/>
                <w:lang w:val="el-GR"/>
              </w:rPr>
              <w:t>α διατίθεται σε συσκευασία των 250 απομονώσεων</w:t>
            </w:r>
            <w:r w:rsidRPr="00A70351">
              <w:rPr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Kit/ 250 preps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για απομόνωση </w:t>
            </w:r>
            <w:r>
              <w:rPr>
                <w:szCs w:val="22"/>
              </w:rPr>
              <w:t>total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από 1–105 </w:t>
            </w:r>
            <w:r>
              <w:rPr>
                <w:szCs w:val="22"/>
              </w:rPr>
              <w:t>cultured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t xml:space="preserve">  &lt; 5 </w:t>
            </w:r>
            <w:r>
              <w:rPr>
                <w:szCs w:val="22"/>
              </w:rPr>
              <w:t>mg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human</w:t>
            </w:r>
            <w:r w:rsidRPr="00A70351">
              <w:rPr>
                <w:szCs w:val="22"/>
                <w:lang w:val="el-GR"/>
              </w:rPr>
              <w:t xml:space="preserve"> / </w:t>
            </w:r>
            <w:r>
              <w:rPr>
                <w:szCs w:val="22"/>
              </w:rPr>
              <w:t>animal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tissue</w:t>
            </w:r>
            <w:r w:rsidRPr="00A70351">
              <w:rPr>
                <w:szCs w:val="22"/>
                <w:lang w:val="el-GR"/>
              </w:rPr>
              <w:t xml:space="preserve">  το οποίο να περιλαμβάνει επίσης στήλες για την απομάκρυνση του γενομικου </w:t>
            </w:r>
            <w:r>
              <w:rPr>
                <w:szCs w:val="22"/>
              </w:rPr>
              <w:t>DNA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Κιτ για απομόνωση </w:t>
            </w:r>
            <w:r>
              <w:rPr>
                <w:szCs w:val="22"/>
              </w:rPr>
              <w:t>total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 από 1–105 </w:t>
            </w:r>
            <w:r>
              <w:rPr>
                <w:szCs w:val="22"/>
              </w:rPr>
              <w:t>cultured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t xml:space="preserve"> &lt; 5 </w:t>
            </w:r>
            <w:r>
              <w:rPr>
                <w:szCs w:val="22"/>
              </w:rPr>
              <w:t>mg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human</w:t>
            </w:r>
            <w:r w:rsidRPr="00A70351">
              <w:rPr>
                <w:szCs w:val="22"/>
                <w:lang w:val="el-GR"/>
              </w:rPr>
              <w:t xml:space="preserve"> / </w:t>
            </w:r>
            <w:r>
              <w:rPr>
                <w:szCs w:val="22"/>
              </w:rPr>
              <w:t>animal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tissue</w:t>
            </w:r>
            <w:r w:rsidRPr="00A70351">
              <w:rPr>
                <w:szCs w:val="22"/>
                <w:lang w:val="el-GR"/>
              </w:rPr>
              <w:t xml:space="preserve"> </w:t>
            </w:r>
            <w:r w:rsidRPr="00A70351">
              <w:rPr>
                <w:szCs w:val="22"/>
                <w:lang w:val="el-GR"/>
              </w:rPr>
              <w:br/>
              <w:t>Να έχει ικανότητα πρόσδεσης τουλάχιστον 100 μ</w:t>
            </w:r>
            <w:r>
              <w:rPr>
                <w:szCs w:val="22"/>
              </w:rPr>
              <w:t>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</w:t>
            </w:r>
            <w:r w:rsidRPr="00A70351">
              <w:rPr>
                <w:szCs w:val="22"/>
                <w:lang w:val="el-GR"/>
              </w:rPr>
              <w:t xml:space="preserve">ΝΑ </w:t>
            </w:r>
            <w:r w:rsidRPr="00A70351">
              <w:rPr>
                <w:szCs w:val="22"/>
                <w:lang w:val="el-GR"/>
              </w:rPr>
              <w:br/>
              <w:t>Τ</w:t>
            </w:r>
            <w:r>
              <w:rPr>
                <w:szCs w:val="22"/>
              </w:rPr>
              <w:t>o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kit</w:t>
            </w:r>
            <w:r w:rsidRPr="00A70351">
              <w:rPr>
                <w:szCs w:val="22"/>
                <w:lang w:val="el-GR"/>
              </w:rPr>
              <w:t xml:space="preserve"> να περιλαμβάνει επιπλέον στήλες για την απομάκρυνση του γενομικού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 xml:space="preserve"> ώστε να μην απαιτείται επώαση με </w:t>
            </w:r>
            <w:r>
              <w:rPr>
                <w:szCs w:val="22"/>
              </w:rPr>
              <w:t>DNAse</w:t>
            </w:r>
            <w:r w:rsidRPr="00A70351">
              <w:rPr>
                <w:szCs w:val="22"/>
                <w:lang w:val="el-GR"/>
              </w:rPr>
              <w:t xml:space="preserve">.                                                                                  </w:t>
            </w:r>
            <w:r w:rsidRPr="00A70351">
              <w:rPr>
                <w:szCs w:val="22"/>
                <w:lang w:val="el-GR"/>
              </w:rPr>
              <w:br/>
              <w:t xml:space="preserve">Να μην απαιτείται η προσθήκη β-μερκαπτοαιθανόλης ή </w:t>
            </w:r>
            <w:r>
              <w:rPr>
                <w:szCs w:val="22"/>
              </w:rPr>
              <w:t>TCEP</w:t>
            </w:r>
            <w:r w:rsidRPr="00A70351">
              <w:rPr>
                <w:szCs w:val="22"/>
                <w:lang w:val="el-GR"/>
              </w:rPr>
              <w:t xml:space="preserve"> στο διάλυμα λύσης.</w:t>
            </w:r>
            <w:r w:rsidRPr="00A70351">
              <w:rPr>
                <w:szCs w:val="22"/>
                <w:lang w:val="el-GR"/>
              </w:rPr>
              <w:br/>
              <w:t xml:space="preserve">Να παρέχεται υψηλής καθαρότητας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:  </w:t>
            </w:r>
            <w:r>
              <w:rPr>
                <w:szCs w:val="22"/>
              </w:rPr>
              <w:t>A</w:t>
            </w:r>
            <w:r w:rsidRPr="00A70351">
              <w:rPr>
                <w:szCs w:val="22"/>
                <w:lang w:val="el-GR"/>
              </w:rPr>
              <w:t>260/280 : 1.9-2.2</w:t>
            </w:r>
            <w:r w:rsidRPr="00A70351">
              <w:rPr>
                <w:szCs w:val="22"/>
                <w:lang w:val="el-GR"/>
              </w:rPr>
              <w:br/>
              <w:t xml:space="preserve">Να παρέχεται υψηλής συγκέντρωσης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:  πχ. 500-2000 </w:t>
            </w:r>
            <w:r>
              <w:rPr>
                <w:szCs w:val="22"/>
              </w:rPr>
              <w:t>ng</w:t>
            </w:r>
            <w:r w:rsidRPr="00A70351">
              <w:rPr>
                <w:szCs w:val="22"/>
                <w:lang w:val="el-GR"/>
              </w:rPr>
              <w:t xml:space="preserve"> από 105 </w:t>
            </w:r>
            <w:r>
              <w:rPr>
                <w:szCs w:val="22"/>
              </w:rPr>
              <w:t>HeLa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cells</w:t>
            </w:r>
            <w:r w:rsidRPr="00A70351">
              <w:rPr>
                <w:szCs w:val="22"/>
                <w:lang w:val="el-GR"/>
              </w:rPr>
              <w:br/>
              <w:t>Ο όγκος έκλουσης να είναι  5– 30 μ</w:t>
            </w:r>
            <w:r>
              <w:rPr>
                <w:szCs w:val="22"/>
              </w:rPr>
              <w:t>l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 xml:space="preserve">Η διαδικασία να ολοκληρώνεται σε λιγότερο από 18 λεπτά. Να είναι κατάλληλο για όλες τις συνήθεις εφαρμογές: </w:t>
            </w: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RT</w:t>
            </w:r>
            <w:r w:rsidRPr="00A70351">
              <w:rPr>
                <w:szCs w:val="22"/>
                <w:lang w:val="el-GR"/>
              </w:rPr>
              <w:t>-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Northern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blotting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primer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extension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array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technology</w:t>
            </w:r>
            <w:r w:rsidRPr="00A70351">
              <w:rPr>
                <w:szCs w:val="22"/>
                <w:lang w:val="el-GR"/>
              </w:rPr>
              <w:t xml:space="preserve">, </w:t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protection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assays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N</w:t>
            </w:r>
            <w:r w:rsidRPr="00A70351">
              <w:rPr>
                <w:szCs w:val="22"/>
                <w:lang w:val="el-GR"/>
              </w:rPr>
              <w:t>α διατίθεται σε συσκευασία των 50 απομονώσεων</w:t>
            </w:r>
            <w:r w:rsidRPr="00A70351">
              <w:rPr>
                <w:szCs w:val="22"/>
                <w:lang w:val="el-GR"/>
              </w:rPr>
              <w:br/>
              <w:t>Ο οικονομικός φορέας να είναι εξουσιοδοτημένος αντιπρόσωπος της κατασκευάστριας εταιρείας.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kit/50 preps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szCs w:val="22"/>
                <w:lang w:val="en-US"/>
              </w:rPr>
              <w:t>High Fidelity polymerase, hot start, 250 units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High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Fidelity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polymerase</w:t>
            </w:r>
            <w:r w:rsidRPr="00A70351">
              <w:rPr>
                <w:szCs w:val="22"/>
                <w:lang w:val="el-GR"/>
              </w:rPr>
              <w:t xml:space="preserve">, 250 </w:t>
            </w:r>
            <w:r>
              <w:rPr>
                <w:szCs w:val="22"/>
              </w:rPr>
              <w:t>units</w:t>
            </w:r>
            <w:r w:rsidRPr="00A70351">
              <w:rPr>
                <w:szCs w:val="22"/>
                <w:lang w:val="el-GR"/>
              </w:rPr>
              <w:br/>
              <w:t xml:space="preserve">Να έχει την μεγαλύτερη δυνατή πιστότητα σε σχέση με την απλή </w:t>
            </w:r>
            <w:r>
              <w:rPr>
                <w:szCs w:val="22"/>
              </w:rPr>
              <w:t>Taq</w:t>
            </w:r>
            <w:r w:rsidRPr="00A70351">
              <w:rPr>
                <w:szCs w:val="22"/>
                <w:lang w:val="el-GR"/>
              </w:rPr>
              <w:br/>
              <w:t xml:space="preserve">Να είναι </w:t>
            </w:r>
            <w:r>
              <w:rPr>
                <w:szCs w:val="22"/>
              </w:rPr>
              <w:t>Hot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Start</w:t>
            </w:r>
            <w:r w:rsidRPr="00A70351">
              <w:rPr>
                <w:szCs w:val="22"/>
                <w:lang w:val="el-GR"/>
              </w:rPr>
              <w:t xml:space="preserve"> πολυμεράση</w:t>
            </w:r>
            <w:r w:rsidRPr="00A70351">
              <w:rPr>
                <w:szCs w:val="22"/>
                <w:lang w:val="el-GR"/>
              </w:rPr>
              <w:br/>
              <w:t>Να είναι κατάλληλη για δύσκολες περιοχές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κατάλληλη για ενίσχυση μεγάλων τμημάτων (έως 15 </w:t>
            </w:r>
            <w:r>
              <w:rPr>
                <w:szCs w:val="22"/>
              </w:rPr>
              <w:t>Kb</w:t>
            </w:r>
            <w:r w:rsidRPr="00A70351">
              <w:rPr>
                <w:szCs w:val="22"/>
                <w:lang w:val="el-GR"/>
              </w:rPr>
              <w:t>)</w:t>
            </w:r>
            <w:r w:rsidRPr="00A70351">
              <w:rPr>
                <w:szCs w:val="22"/>
                <w:lang w:val="el-GR"/>
              </w:rPr>
              <w:br/>
              <w:t>Να είναι κατάλληλη για γρήγορες αντιδράσεις</w:t>
            </w:r>
            <w:r w:rsidRPr="00A70351">
              <w:rPr>
                <w:szCs w:val="22"/>
                <w:lang w:val="el-GR"/>
              </w:rPr>
              <w:br/>
              <w:t>Η συσκευασία να περιλαμβάνει</w:t>
            </w:r>
            <w:r w:rsidRPr="00A70351">
              <w:rPr>
                <w:szCs w:val="22"/>
                <w:lang w:val="el-GR"/>
              </w:rPr>
              <w:br/>
              <w:t>5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High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Fidelity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with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MgCl</w:t>
            </w:r>
            <w:r w:rsidRPr="00A70351">
              <w:rPr>
                <w:szCs w:val="22"/>
                <w:lang w:val="el-GR"/>
              </w:rPr>
              <w:t>2</w:t>
            </w:r>
            <w:r w:rsidRPr="00A70351">
              <w:rPr>
                <w:szCs w:val="22"/>
                <w:lang w:val="el-GR"/>
              </w:rPr>
              <w:br/>
              <w:t>5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High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Fidelity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GC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with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MgCl</w:t>
            </w:r>
            <w:r w:rsidRPr="00A70351">
              <w:rPr>
                <w:szCs w:val="22"/>
                <w:lang w:val="el-GR"/>
              </w:rPr>
              <w:t>2</w:t>
            </w:r>
            <w:r w:rsidRPr="00A70351">
              <w:rPr>
                <w:szCs w:val="22"/>
                <w:lang w:val="el-GR"/>
              </w:rPr>
              <w:br/>
              <w:t xml:space="preserve">25 </w:t>
            </w:r>
            <w:r>
              <w:rPr>
                <w:szCs w:val="22"/>
              </w:rPr>
              <w:t>Mm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MgCl</w:t>
            </w:r>
            <w:r w:rsidRPr="00A70351">
              <w:rPr>
                <w:szCs w:val="22"/>
                <w:lang w:val="el-GR"/>
              </w:rPr>
              <w:t>2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Dntp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Mix</w:t>
            </w:r>
            <w:r w:rsidRPr="00A70351">
              <w:rPr>
                <w:szCs w:val="22"/>
                <w:lang w:val="el-GR"/>
              </w:rPr>
              <w:t xml:space="preserve"> (10 </w:t>
            </w:r>
            <w:r>
              <w:rPr>
                <w:szCs w:val="22"/>
              </w:rPr>
              <w:t>Mm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each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nucleotide</w:t>
            </w:r>
            <w:r w:rsidRPr="00A70351">
              <w:rPr>
                <w:szCs w:val="22"/>
                <w:lang w:val="el-GR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szCs w:val="22"/>
              </w:rPr>
              <w:t>FL/ 250 U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A70351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 w:rsidRPr="00A70351">
              <w:rPr>
                <w:szCs w:val="22"/>
                <w:lang w:val="el-GR"/>
              </w:rPr>
              <w:t xml:space="preserve">Προπαρασκευασμένο μείγμα για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 υψηλής πιστότητας (</w:t>
            </w:r>
            <w:r>
              <w:rPr>
                <w:szCs w:val="22"/>
              </w:rPr>
              <w:t>Hi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Fidelity</w:t>
            </w:r>
            <w:r w:rsidRPr="00A70351">
              <w:rPr>
                <w:szCs w:val="22"/>
                <w:lang w:val="el-GR"/>
              </w:rPr>
              <w:t xml:space="preserve">) (Ποσότητα: τουλάχιστον για αντιδράσεις συνολικού όγκου 10 </w:t>
            </w:r>
            <w:r>
              <w:rPr>
                <w:szCs w:val="22"/>
              </w:rPr>
              <w:t>ml</w:t>
            </w:r>
            <w:r w:rsidRPr="00A70351">
              <w:rPr>
                <w:szCs w:val="22"/>
                <w:lang w:val="el-GR"/>
              </w:rPr>
              <w:t xml:space="preserve"> σε τέσσερις ή περισσότερες συσκευασίες).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 w:rsidRPr="00A70351">
              <w:rPr>
                <w:szCs w:val="22"/>
                <w:lang w:val="el-GR"/>
              </w:rPr>
              <w:t xml:space="preserve">Προπαρασκευασμένο μείγμα για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 υψηλής πιστότητας</w:t>
            </w:r>
            <w:r w:rsidRPr="00A70351">
              <w:rPr>
                <w:szCs w:val="22"/>
                <w:lang w:val="el-GR"/>
              </w:rPr>
              <w:br/>
              <w:t>Να έχει συγκέντρωση τουλάχιστον 2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>Να περιλαμβάνει στο ίδιο μείγμα πολυμεράση θερμής έναρξης (</w:t>
            </w:r>
            <w:r>
              <w:rPr>
                <w:szCs w:val="22"/>
              </w:rPr>
              <w:t>hot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start</w:t>
            </w:r>
            <w:r w:rsidRPr="00A70351">
              <w:rPr>
                <w:szCs w:val="22"/>
                <w:lang w:val="el-GR"/>
              </w:rPr>
              <w:t xml:space="preserve">), </w:t>
            </w:r>
            <w:r>
              <w:rPr>
                <w:szCs w:val="22"/>
              </w:rPr>
              <w:t>MgCl</w:t>
            </w:r>
            <w:r w:rsidRPr="00A70351">
              <w:rPr>
                <w:szCs w:val="22"/>
                <w:lang w:val="el-GR"/>
              </w:rPr>
              <w:t xml:space="preserve">2 και </w:t>
            </w:r>
            <w:r>
              <w:rPr>
                <w:szCs w:val="22"/>
              </w:rPr>
              <w:t>dNTPs</w:t>
            </w:r>
            <w:r w:rsidRPr="00A70351">
              <w:rPr>
                <w:szCs w:val="22"/>
                <w:lang w:val="el-GR"/>
              </w:rPr>
              <w:t xml:space="preserve"> ώστε για την πραγματοποίηση της αντίδρασης να αρκεί η προσθήκη του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>-μήτρα (</w:t>
            </w:r>
            <w:r>
              <w:rPr>
                <w:szCs w:val="22"/>
              </w:rPr>
              <w:t>template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>) και των εκκινητών.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τον πολλαπλασιασμό τμημάτων έως και 15 </w:t>
            </w:r>
            <w:r>
              <w:rPr>
                <w:szCs w:val="22"/>
              </w:rPr>
              <w:t>kb</w:t>
            </w:r>
            <w:r w:rsidRPr="00A70351">
              <w:rPr>
                <w:szCs w:val="22"/>
                <w:lang w:val="el-GR"/>
              </w:rPr>
              <w:t xml:space="preserve"> όταν ως μήτρα χρησιμοποιείται γονιδιωματικό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>Να έχει συχνότητα σφάλματος (</w:t>
            </w:r>
            <w:r>
              <w:rPr>
                <w:szCs w:val="22"/>
              </w:rPr>
              <w:t>error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rate</w:t>
            </w:r>
            <w:r w:rsidRPr="00A70351">
              <w:rPr>
                <w:szCs w:val="22"/>
                <w:lang w:val="el-GR"/>
              </w:rPr>
              <w:t xml:space="preserve">) 3,6 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 xml:space="preserve"> 10^6 ή καλύτερη. </w:t>
            </w:r>
            <w:r w:rsidRPr="00A70351">
              <w:rPr>
                <w:szCs w:val="22"/>
                <w:lang w:val="el-GR"/>
              </w:rPr>
              <w:br/>
              <w:t>Η ενεργοποίηση της πολυμεράση θερμής έναρξης (</w:t>
            </w:r>
            <w:r>
              <w:rPr>
                <w:szCs w:val="22"/>
              </w:rPr>
              <w:t>hot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start</w:t>
            </w:r>
            <w:r w:rsidRPr="00A70351">
              <w:rPr>
                <w:szCs w:val="22"/>
                <w:lang w:val="el-GR"/>
              </w:rPr>
              <w:t xml:space="preserve">) με έκθεση στην υψηλή θερμοκρασία να ολοκληρώνεται σε 20 </w:t>
            </w:r>
            <w:r>
              <w:rPr>
                <w:szCs w:val="22"/>
              </w:rPr>
              <w:t>sec</w:t>
            </w:r>
            <w:r w:rsidRPr="00A70351">
              <w:rPr>
                <w:szCs w:val="22"/>
                <w:lang w:val="el-GR"/>
              </w:rPr>
              <w:t xml:space="preserve"> ή λιγότερο.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Σε συσκευασία των 500 αντιδράσεων των 25μl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Kit/ 500rxs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n-US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 w:rsidRPr="00A70351">
              <w:rPr>
                <w:szCs w:val="22"/>
                <w:lang w:val="el-GR"/>
              </w:rPr>
              <w:t>100</w:t>
            </w:r>
            <w:r>
              <w:rPr>
                <w:szCs w:val="22"/>
              </w:rPr>
              <w:t>bp</w:t>
            </w:r>
            <w:r w:rsidRPr="00A70351">
              <w:rPr>
                <w:szCs w:val="22"/>
                <w:lang w:val="el-GR"/>
              </w:rPr>
              <w:t xml:space="preserve"> δείκτης μοριακών βαρών </w:t>
            </w:r>
            <w:r>
              <w:rPr>
                <w:szCs w:val="22"/>
              </w:rPr>
              <w:t>DNA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 w:rsidRPr="00A70351">
              <w:rPr>
                <w:szCs w:val="22"/>
                <w:lang w:val="el-GR"/>
              </w:rPr>
              <w:t>100</w:t>
            </w:r>
            <w:r>
              <w:rPr>
                <w:szCs w:val="22"/>
              </w:rPr>
              <w:t>bp</w:t>
            </w:r>
            <w:r w:rsidRPr="00A70351">
              <w:rPr>
                <w:szCs w:val="22"/>
                <w:lang w:val="el-GR"/>
              </w:rPr>
              <w:t xml:space="preserve"> δείκτης μοριακών βαρών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 xml:space="preserve"> </w:t>
            </w:r>
            <w:r w:rsidRPr="00A70351">
              <w:rPr>
                <w:szCs w:val="22"/>
                <w:lang w:val="el-GR"/>
              </w:rPr>
              <w:br/>
              <w:t xml:space="preserve">Να περιέχει 12 ζώνες και να  καλύπτει την περιοχή </w:t>
            </w:r>
            <w:r w:rsidRPr="00A70351">
              <w:rPr>
                <w:szCs w:val="22"/>
                <w:lang w:val="el-GR"/>
              </w:rPr>
              <w:br/>
              <w:t>100 – 3000</w:t>
            </w:r>
            <w:r>
              <w:rPr>
                <w:szCs w:val="22"/>
              </w:rPr>
              <w:t>bp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>Να περιλαμβάνει 2 έντονες ζώνες αναφοράς στα 500</w:t>
            </w:r>
            <w:r>
              <w:rPr>
                <w:szCs w:val="22"/>
              </w:rPr>
              <w:t>bp</w:t>
            </w:r>
            <w:r w:rsidRPr="00A70351">
              <w:rPr>
                <w:szCs w:val="22"/>
                <w:lang w:val="el-GR"/>
              </w:rPr>
              <w:t xml:space="preserve"> και 1500</w:t>
            </w:r>
            <w:r>
              <w:rPr>
                <w:szCs w:val="22"/>
              </w:rPr>
              <w:t>bp</w:t>
            </w:r>
            <w:r w:rsidRPr="00A70351">
              <w:rPr>
                <w:szCs w:val="22"/>
                <w:lang w:val="el-GR"/>
              </w:rPr>
              <w:t xml:space="preserve">.  </w:t>
            </w:r>
            <w:r w:rsidRPr="00A70351">
              <w:rPr>
                <w:szCs w:val="22"/>
                <w:lang w:val="el-GR"/>
              </w:rPr>
              <w:br/>
              <w:t xml:space="preserve">Να είναι έτοιμος προς χρήση για απευθείας φόρτωση στα </w:t>
            </w:r>
            <w:r>
              <w:rPr>
                <w:szCs w:val="22"/>
              </w:rPr>
              <w:t>gels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 xml:space="preserve">Να περιέχει δύο χρωστικές </w:t>
            </w:r>
            <w:r>
              <w:rPr>
                <w:szCs w:val="22"/>
              </w:rPr>
              <w:t>orange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</w:t>
            </w:r>
            <w:r w:rsidRPr="00A70351">
              <w:rPr>
                <w:szCs w:val="22"/>
                <w:lang w:val="el-GR"/>
              </w:rPr>
              <w:t xml:space="preserve"> &amp; </w:t>
            </w:r>
            <w:r>
              <w:rPr>
                <w:szCs w:val="22"/>
              </w:rPr>
              <w:t>xylene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cyanol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FF</w:t>
            </w:r>
            <w:r w:rsidRPr="00A70351">
              <w:rPr>
                <w:szCs w:val="22"/>
                <w:lang w:val="el-GR"/>
              </w:rPr>
              <w:t xml:space="preserve"> ως χρωστικές παρακολούθησης (</w:t>
            </w:r>
            <w:r>
              <w:rPr>
                <w:szCs w:val="22"/>
              </w:rPr>
              <w:t>tracking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dyes</w:t>
            </w:r>
            <w:r w:rsidRPr="00A70351">
              <w:rPr>
                <w:szCs w:val="22"/>
                <w:lang w:val="el-GR"/>
              </w:rPr>
              <w:t xml:space="preserve">). 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Να επαρκεί για 100 minigels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Fl/ 50 μg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 w:rsidRPr="00653E00"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  <w:t>NAI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Kit</w:t>
            </w:r>
            <w:r w:rsidRPr="00BB6DEA">
              <w:rPr>
                <w:szCs w:val="22"/>
                <w:lang w:val="el-GR"/>
              </w:rPr>
              <w:t xml:space="preserve"> για σύνθεση </w:t>
            </w:r>
            <w:r>
              <w:rPr>
                <w:szCs w:val="22"/>
              </w:rPr>
              <w:t>cDNA</w:t>
            </w:r>
            <w:r w:rsidRPr="00BB6DEA">
              <w:rPr>
                <w:szCs w:val="22"/>
                <w:lang w:val="el-GR"/>
              </w:rPr>
              <w:t xml:space="preserve"> για </w:t>
            </w:r>
            <w:r>
              <w:rPr>
                <w:szCs w:val="22"/>
              </w:rPr>
              <w:t>Real</w:t>
            </w:r>
            <w:r w:rsidRPr="00BB6DEA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Time</w:t>
            </w:r>
            <w:r w:rsidRPr="00BB6DEA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PCR</w:t>
            </w:r>
            <w:r w:rsidRPr="00BB6DEA">
              <w:rPr>
                <w:szCs w:val="22"/>
                <w:lang w:val="el-GR"/>
              </w:rPr>
              <w:t xml:space="preserve"> με </w:t>
            </w:r>
            <w:r>
              <w:rPr>
                <w:szCs w:val="22"/>
              </w:rPr>
              <w:t>gDNA</w:t>
            </w:r>
            <w:r w:rsidRPr="00BB6DEA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Eraser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Kit</w:t>
            </w:r>
            <w:r w:rsidRPr="00A70351">
              <w:rPr>
                <w:szCs w:val="22"/>
                <w:lang w:val="el-GR"/>
              </w:rPr>
              <w:t xml:space="preserve"> για σύνθεση </w:t>
            </w:r>
            <w:r>
              <w:rPr>
                <w:szCs w:val="22"/>
              </w:rPr>
              <w:t>cDNA</w:t>
            </w:r>
            <w:r w:rsidRPr="00A70351">
              <w:rPr>
                <w:szCs w:val="22"/>
                <w:lang w:val="el-GR"/>
              </w:rPr>
              <w:t xml:space="preserve"> με </w:t>
            </w:r>
            <w:r>
              <w:rPr>
                <w:szCs w:val="22"/>
              </w:rPr>
              <w:t>gDNA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Eraser</w:t>
            </w:r>
            <w:r w:rsidRPr="00A70351">
              <w:rPr>
                <w:szCs w:val="22"/>
                <w:lang w:val="el-GR"/>
              </w:rPr>
              <w:t xml:space="preserve"> για </w:t>
            </w: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 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αρχική ποσότητα </w:t>
            </w:r>
            <w:r>
              <w:rPr>
                <w:szCs w:val="22"/>
              </w:rPr>
              <w:t>RNA</w:t>
            </w:r>
            <w:r w:rsidRPr="00A70351">
              <w:rPr>
                <w:szCs w:val="22"/>
                <w:lang w:val="el-GR"/>
              </w:rPr>
              <w:t xml:space="preserve"> τουλάχιστον 1 μ</w:t>
            </w:r>
            <w:r>
              <w:rPr>
                <w:szCs w:val="22"/>
              </w:rPr>
              <w:t>g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δείγματα πλούσια σε </w:t>
            </w:r>
            <w:r>
              <w:rPr>
                <w:szCs w:val="22"/>
              </w:rPr>
              <w:t>GC</w:t>
            </w:r>
            <w:r w:rsidRPr="00A70351">
              <w:rPr>
                <w:szCs w:val="22"/>
                <w:lang w:val="el-GR"/>
              </w:rPr>
              <w:t xml:space="preserve"> περιοχές και δευτερογενείς δομές.</w:t>
            </w:r>
            <w:r w:rsidRPr="00A70351">
              <w:rPr>
                <w:szCs w:val="22"/>
                <w:lang w:val="el-GR"/>
              </w:rPr>
              <w:br/>
              <w:t>Ο χρόνος αντίδρασης να είναι κάτω από 20 λεπτά.</w:t>
            </w:r>
            <w:r w:rsidRPr="00A70351">
              <w:rPr>
                <w:szCs w:val="22"/>
                <w:lang w:val="el-GR"/>
              </w:rPr>
              <w:br/>
              <w:t xml:space="preserve">Να περιέχει </w:t>
            </w:r>
            <w:r>
              <w:rPr>
                <w:szCs w:val="22"/>
              </w:rPr>
              <w:t>gDNA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Eraser</w:t>
            </w:r>
            <w:r w:rsidRPr="00A70351">
              <w:rPr>
                <w:szCs w:val="22"/>
                <w:lang w:val="el-GR"/>
              </w:rPr>
              <w:t xml:space="preserve"> ώστε να απομακρύνει τυχόν προσμείξεις με γενωμικό </w:t>
            </w:r>
            <w:r>
              <w:rPr>
                <w:szCs w:val="22"/>
              </w:rPr>
              <w:t>DNA</w:t>
            </w:r>
            <w:r w:rsidRPr="00A70351">
              <w:rPr>
                <w:szCs w:val="22"/>
                <w:lang w:val="el-GR"/>
              </w:rPr>
              <w:t xml:space="preserve"> σε 2 λεπτά. </w:t>
            </w:r>
            <w:r w:rsidRPr="00A70351">
              <w:rPr>
                <w:szCs w:val="22"/>
                <w:lang w:val="el-GR"/>
              </w:rPr>
              <w:br/>
              <w:t xml:space="preserve">Το </w:t>
            </w:r>
            <w:r>
              <w:rPr>
                <w:szCs w:val="22"/>
              </w:rPr>
              <w:t>Kit</w:t>
            </w:r>
            <w:r w:rsidRPr="00A70351">
              <w:rPr>
                <w:szCs w:val="22"/>
                <w:lang w:val="el-GR"/>
              </w:rPr>
              <w:t xml:space="preserve"> να περιλαμβάνει :</w:t>
            </w:r>
            <w:r w:rsidRPr="00A70351">
              <w:rPr>
                <w:szCs w:val="22"/>
                <w:lang w:val="el-GR"/>
              </w:rPr>
              <w:br/>
              <w:t>Αντ</w:t>
            </w:r>
            <w:bookmarkStart w:id="0" w:name="_GoBack"/>
            <w:bookmarkEnd w:id="0"/>
            <w:r w:rsidRPr="00A70351">
              <w:rPr>
                <w:szCs w:val="22"/>
                <w:lang w:val="el-GR"/>
              </w:rPr>
              <w:t xml:space="preserve">ίστροφη μεταγραφάση 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gDNA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Eraser</w:t>
            </w:r>
            <w:r w:rsidRPr="00A70351">
              <w:rPr>
                <w:szCs w:val="22"/>
                <w:lang w:val="el-GR"/>
              </w:rPr>
              <w:t>,</w:t>
            </w:r>
            <w:r w:rsidRPr="00A70351">
              <w:rPr>
                <w:szCs w:val="22"/>
                <w:lang w:val="el-GR"/>
              </w:rPr>
              <w:br/>
              <w:t xml:space="preserve">5 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gDNA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Erase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br/>
              <w:t xml:space="preserve">5 </w:t>
            </w:r>
            <w:r>
              <w:rPr>
                <w:szCs w:val="22"/>
              </w:rPr>
              <w:t>x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PrimeScript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Oligo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dT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Primer</w:t>
            </w:r>
            <w:r w:rsidRPr="00A70351">
              <w:rPr>
                <w:szCs w:val="22"/>
                <w:lang w:val="el-GR"/>
              </w:rPr>
              <w:t xml:space="preserve"> και </w:t>
            </w:r>
            <w:r>
              <w:rPr>
                <w:szCs w:val="22"/>
              </w:rPr>
              <w:t>Random</w:t>
            </w:r>
            <w:r w:rsidRPr="00A70351">
              <w:rPr>
                <w:szCs w:val="22"/>
                <w:lang w:val="el-GR"/>
              </w:rPr>
              <w:t xml:space="preserve"> 6 </w:t>
            </w:r>
            <w:r>
              <w:rPr>
                <w:szCs w:val="22"/>
              </w:rPr>
              <w:t>mers</w:t>
            </w:r>
            <w:r w:rsidRPr="00A70351">
              <w:rPr>
                <w:szCs w:val="22"/>
                <w:lang w:val="el-GR"/>
              </w:rPr>
              <w:t xml:space="preserve"> σε ξεχωριστά σωληνάρια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Rnase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free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H</w:t>
            </w:r>
            <w:r w:rsidRPr="00A70351">
              <w:rPr>
                <w:szCs w:val="22"/>
                <w:lang w:val="el-GR"/>
              </w:rPr>
              <w:t>2</w:t>
            </w:r>
            <w:r>
              <w:rPr>
                <w:szCs w:val="22"/>
              </w:rPr>
              <w:t>O</w:t>
            </w:r>
            <w:r w:rsidRPr="00A70351">
              <w:rPr>
                <w:szCs w:val="22"/>
                <w:lang w:val="el-GR"/>
              </w:rPr>
              <w:br/>
            </w:r>
            <w:r>
              <w:rPr>
                <w:szCs w:val="22"/>
              </w:rPr>
              <w:t>Dilution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buffer</w:t>
            </w:r>
            <w:r w:rsidRPr="00A70351">
              <w:rPr>
                <w:szCs w:val="22"/>
                <w:lang w:val="el-GR"/>
              </w:rPr>
              <w:t xml:space="preserve"> για </w:t>
            </w: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br/>
              <w:t>Σε συσκευασία για 100 αντιδράσεις.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Kit/ 100 reactions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Pr="002B56E7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</w:p>
        </w:tc>
      </w:tr>
      <w:tr w:rsidR="001B799F" w:rsidRPr="00653E00" w:rsidTr="00E84A56">
        <w:trPr>
          <w:trHeight w:val="537"/>
        </w:trPr>
        <w:tc>
          <w:tcPr>
            <w:tcW w:w="572" w:type="dxa"/>
            <w:shd w:val="clear" w:color="auto" w:fill="auto"/>
            <w:vAlign w:val="center"/>
          </w:tcPr>
          <w:p w:rsidR="001B799F" w:rsidRPr="00A70351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right="97"/>
              <w:jc w:val="center"/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</w:pPr>
            <w:r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B799F" w:rsidRPr="00653E00" w:rsidRDefault="001B799F" w:rsidP="00E84A56">
            <w:pPr>
              <w:widowControl w:val="0"/>
              <w:suppressAutoHyphens w:val="0"/>
              <w:autoSpaceDE w:val="0"/>
              <w:autoSpaceDN w:val="0"/>
              <w:spacing w:before="1"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  <w:lang w:val="en-US"/>
              </w:rPr>
              <w:t xml:space="preserve">Real Time PCR mix </w:t>
            </w:r>
            <w:r>
              <w:rPr>
                <w:szCs w:val="22"/>
              </w:rPr>
              <w:t>με</w:t>
            </w:r>
            <w:r>
              <w:rPr>
                <w:szCs w:val="22"/>
                <w:lang w:val="en-US"/>
              </w:rPr>
              <w:t xml:space="preserve"> </w:t>
            </w:r>
            <w:r>
              <w:rPr>
                <w:szCs w:val="22"/>
              </w:rPr>
              <w:t>χρωστική</w:t>
            </w:r>
            <w:r>
              <w:rPr>
                <w:szCs w:val="22"/>
                <w:lang w:val="en-US"/>
              </w:rPr>
              <w:t xml:space="preserve"> IC Green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07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Real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mix</w:t>
            </w:r>
            <w:r w:rsidRPr="00A70351">
              <w:rPr>
                <w:szCs w:val="22"/>
                <w:lang w:val="el-GR"/>
              </w:rPr>
              <w:t xml:space="preserve"> με χρωστική </w:t>
            </w:r>
            <w:r>
              <w:rPr>
                <w:szCs w:val="22"/>
              </w:rPr>
              <w:t>IC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Green</w:t>
            </w:r>
            <w:r w:rsidRPr="00A70351">
              <w:rPr>
                <w:szCs w:val="22"/>
                <w:lang w:val="el-GR"/>
              </w:rPr>
              <w:br/>
              <w:t xml:space="preserve">Να περιέχει την χρωστική </w:t>
            </w:r>
            <w:r>
              <w:rPr>
                <w:szCs w:val="22"/>
              </w:rPr>
              <w:t>IC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Green</w:t>
            </w:r>
            <w:r w:rsidRPr="00A70351">
              <w:rPr>
                <w:szCs w:val="22"/>
                <w:lang w:val="el-GR"/>
              </w:rPr>
              <w:t>για να μην αναστέλλει την αντίδραση πολυμερισμού ώστε να επιτυχγάνεται αυξημένη ένταση του σήματος. Να είναι κατάλληλο για ανίχνευση έκφρασης γονιδίων και γονιδίων που υπάρχουν σε πολύ χαμηλά αντίγραφα.</w:t>
            </w:r>
            <w:r w:rsidRPr="00A70351">
              <w:rPr>
                <w:szCs w:val="22"/>
                <w:lang w:val="el-GR"/>
              </w:rPr>
              <w:br/>
              <w:t xml:space="preserve">Να είναι κατάλληλο για  ποσοτικοποιήση ιικού φορτίου ή βιβλιοθήκών </w:t>
            </w:r>
            <w:r>
              <w:rPr>
                <w:szCs w:val="22"/>
              </w:rPr>
              <w:t>NGS</w:t>
            </w:r>
            <w:r w:rsidRPr="00A70351">
              <w:rPr>
                <w:szCs w:val="22"/>
                <w:lang w:val="el-GR"/>
              </w:rPr>
              <w:t>.</w:t>
            </w:r>
            <w:r w:rsidRPr="00A70351">
              <w:rPr>
                <w:szCs w:val="22"/>
                <w:lang w:val="el-GR"/>
              </w:rPr>
              <w:br/>
              <w:t xml:space="preserve">Το </w:t>
            </w:r>
            <w:r>
              <w:rPr>
                <w:szCs w:val="22"/>
              </w:rPr>
              <w:t>RealTime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PCR</w:t>
            </w:r>
            <w:r w:rsidRPr="00A70351">
              <w:rPr>
                <w:szCs w:val="22"/>
                <w:lang w:val="el-GR"/>
              </w:rPr>
              <w:t xml:space="preserve"> με </w:t>
            </w:r>
            <w:r>
              <w:rPr>
                <w:szCs w:val="22"/>
              </w:rPr>
              <w:t>IC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Green</w:t>
            </w:r>
            <w:r w:rsidRPr="00A70351">
              <w:rPr>
                <w:szCs w:val="22"/>
                <w:lang w:val="el-GR"/>
              </w:rPr>
              <w:t xml:space="preserve"> να περιέχει ένα βελτιστοποιημένο  ρυθμιστικό διάλυμα ώστε να επιτυχγάνεται αποτελεσματική ενίσχυση </w:t>
            </w:r>
            <w:r>
              <w:rPr>
                <w:szCs w:val="22"/>
              </w:rPr>
              <w:t>GC</w:t>
            </w:r>
            <w:r w:rsidRPr="00A70351">
              <w:rPr>
                <w:szCs w:val="22"/>
                <w:lang w:val="el-GR"/>
              </w:rPr>
              <w:t xml:space="preserve"> ή </w:t>
            </w:r>
            <w:r>
              <w:rPr>
                <w:szCs w:val="22"/>
              </w:rPr>
              <w:t>AT</w:t>
            </w:r>
            <w:r w:rsidRPr="00A70351">
              <w:rPr>
                <w:szCs w:val="22"/>
                <w:lang w:val="el-GR"/>
              </w:rPr>
              <w:t xml:space="preserve"> πλούσιων περιοχών χρησιμοποιώντας τυπικές ή γρήγορες συνθήκες ενίσχυσης. Η μη ειδική ανίχνευση σήματος και η  χαμηλή απόδοση της ενίσχυσης που προέρχεται από </w:t>
            </w:r>
            <w:r>
              <w:rPr>
                <w:szCs w:val="22"/>
              </w:rPr>
              <w:t>primer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dimers</w:t>
            </w:r>
            <w:r w:rsidRPr="00A70351">
              <w:rPr>
                <w:szCs w:val="22"/>
                <w:lang w:val="el-GR"/>
              </w:rPr>
              <w:t xml:space="preserve"> να αναστέλεται με  τη χρήση μικρού μορίου αναστολής.</w:t>
            </w:r>
            <w:r w:rsidRPr="00A70351">
              <w:rPr>
                <w:szCs w:val="22"/>
                <w:lang w:val="el-GR"/>
              </w:rPr>
              <w:br/>
              <w:t>Στη συσκευασία να περιλαμβάνεται ξεχωριστά 50μ</w:t>
            </w:r>
            <w:r>
              <w:rPr>
                <w:szCs w:val="22"/>
              </w:rPr>
              <w:t>M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ROX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reference</w:t>
            </w:r>
            <w:r w:rsidRPr="00A70351">
              <w:rPr>
                <w:szCs w:val="22"/>
                <w:lang w:val="el-GR"/>
              </w:rPr>
              <w:t xml:space="preserve"> </w:t>
            </w:r>
            <w:r>
              <w:rPr>
                <w:szCs w:val="22"/>
              </w:rPr>
              <w:t>dye</w:t>
            </w:r>
            <w:r w:rsidRPr="00A70351">
              <w:rPr>
                <w:szCs w:val="22"/>
                <w:lang w:val="el-GR"/>
              </w:rPr>
              <w:t xml:space="preserve">. </w:t>
            </w:r>
            <w:r w:rsidRPr="00A70351">
              <w:rPr>
                <w:szCs w:val="22"/>
                <w:lang w:val="el-GR"/>
              </w:rPr>
              <w:br/>
              <w:t xml:space="preserve">Να διατίθεται σε συσκευασία των 5000 </w:t>
            </w:r>
            <w:r>
              <w:rPr>
                <w:szCs w:val="22"/>
              </w:rPr>
              <w:t>reactions</w:t>
            </w:r>
            <w:r w:rsidRPr="00A70351">
              <w:rPr>
                <w:szCs w:val="22"/>
                <w:lang w:val="el-GR"/>
              </w:rPr>
              <w:t xml:space="preserve"> των 20μ</w:t>
            </w:r>
            <w:r>
              <w:rPr>
                <w:szCs w:val="22"/>
              </w:rPr>
              <w:t>l</w:t>
            </w:r>
            <w:r w:rsidRPr="00A70351">
              <w:rPr>
                <w:szCs w:val="22"/>
                <w:lang w:val="el-GR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98" w:right="89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5000 reactions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1B799F" w:rsidRDefault="001B799F" w:rsidP="00497291">
            <w:pPr>
              <w:spacing w:after="0"/>
              <w:jc w:val="center"/>
            </w:pPr>
            <w:r w:rsidRPr="002B216E">
              <w:rPr>
                <w:rFonts w:ascii="Carlito" w:eastAsia="Carlito" w:hAnsi="Carlito" w:cs="Carlito"/>
                <w:sz w:val="20"/>
                <w:szCs w:val="20"/>
                <w:lang w:val="el-GR" w:eastAsia="en-US"/>
              </w:rPr>
              <w:t>ΝΑΙ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99F" w:rsidRPr="00653E00" w:rsidRDefault="001B799F" w:rsidP="00497291">
            <w:pPr>
              <w:widowControl w:val="0"/>
              <w:suppressAutoHyphens w:val="0"/>
              <w:autoSpaceDE w:val="0"/>
              <w:autoSpaceDN w:val="0"/>
              <w:spacing w:after="0" w:line="249" w:lineRule="exact"/>
              <w:ind w:left="11"/>
              <w:jc w:val="center"/>
              <w:rPr>
                <w:rFonts w:ascii="Carlito" w:eastAsia="Carlito" w:hAnsi="Carlito" w:cs="Carlito"/>
                <w:sz w:val="20"/>
                <w:szCs w:val="20"/>
                <w:lang w:val="it-IT" w:eastAsia="en-US"/>
              </w:rPr>
            </w:pPr>
          </w:p>
        </w:tc>
      </w:tr>
    </w:tbl>
    <w:p w:rsidR="00B9359F" w:rsidRDefault="00B9359F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sectPr w:rsidR="00B9359F" w:rsidSect="001B799F"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charset w:val="00"/>
    <w:family w:val="swiss"/>
    <w:pitch w:val="variable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08165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E84A56" w:rsidRPr="00E84A56" w:rsidRDefault="00E84A56">
        <w:pPr>
          <w:pStyle w:val="a5"/>
          <w:jc w:val="right"/>
          <w:rPr>
            <w:sz w:val="20"/>
          </w:rPr>
        </w:pPr>
        <w:r w:rsidRPr="00E84A56">
          <w:rPr>
            <w:sz w:val="20"/>
          </w:rPr>
          <w:fldChar w:fldCharType="begin"/>
        </w:r>
        <w:r w:rsidRPr="00E84A56">
          <w:rPr>
            <w:sz w:val="20"/>
          </w:rPr>
          <w:instrText xml:space="preserve"> PAGE   \* MERGEFORMAT </w:instrText>
        </w:r>
        <w:r w:rsidRPr="00E84A56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E84A56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68E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1031A"/>
    <w:multiLevelType w:val="hybridMultilevel"/>
    <w:tmpl w:val="57B2D96C"/>
    <w:lvl w:ilvl="0" w:tplc="9474CC2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142F7"/>
    <w:multiLevelType w:val="hybridMultilevel"/>
    <w:tmpl w:val="5784DD46"/>
    <w:lvl w:ilvl="0" w:tplc="6102F66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51CC2"/>
    <w:multiLevelType w:val="hybridMultilevel"/>
    <w:tmpl w:val="623637B0"/>
    <w:lvl w:ilvl="0" w:tplc="B868124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E4D19"/>
    <w:multiLevelType w:val="hybridMultilevel"/>
    <w:tmpl w:val="FA8ED986"/>
    <w:lvl w:ilvl="0" w:tplc="8D847CC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723F2"/>
    <w:multiLevelType w:val="hybridMultilevel"/>
    <w:tmpl w:val="67A6CB64"/>
    <w:lvl w:ilvl="0" w:tplc="5124611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1B799F"/>
    <w:rsid w:val="00237039"/>
    <w:rsid w:val="00263A8A"/>
    <w:rsid w:val="00325F72"/>
    <w:rsid w:val="003F0240"/>
    <w:rsid w:val="00423583"/>
    <w:rsid w:val="005B16DB"/>
    <w:rsid w:val="005E3009"/>
    <w:rsid w:val="008C44BA"/>
    <w:rsid w:val="00B52706"/>
    <w:rsid w:val="00B9359F"/>
    <w:rsid w:val="00BC753C"/>
    <w:rsid w:val="00CA4207"/>
    <w:rsid w:val="00E4329A"/>
    <w:rsid w:val="00E84A56"/>
    <w:rsid w:val="00F148B8"/>
    <w:rsid w:val="00F81862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8C07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9359F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18</cp:revision>
  <dcterms:created xsi:type="dcterms:W3CDTF">2021-11-23T12:47:00Z</dcterms:created>
  <dcterms:modified xsi:type="dcterms:W3CDTF">2022-07-28T11:01:00Z</dcterms:modified>
</cp:coreProperties>
</file>